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F378" w14:textId="77777777" w:rsidR="00A45012" w:rsidRPr="002B2FED" w:rsidRDefault="00A45012" w:rsidP="00DD4329">
      <w:pPr>
        <w:keepNext/>
        <w:ind w:left="284"/>
        <w:jc w:val="center"/>
        <w:outlineLvl w:val="0"/>
        <w:rPr>
          <w:rFonts w:ascii="Arial" w:hAnsi="Arial" w:cs="Arial"/>
          <w:b/>
          <w:smallCaps/>
          <w:szCs w:val="24"/>
        </w:rPr>
      </w:pPr>
      <w:r w:rsidRPr="002B2FED">
        <w:rPr>
          <w:rFonts w:ascii="Arial" w:hAnsi="Arial" w:cs="Arial"/>
          <w:b/>
          <w:smallCaps/>
          <w:szCs w:val="24"/>
        </w:rPr>
        <w:t>SPECYFIKACJA</w:t>
      </w:r>
    </w:p>
    <w:p w14:paraId="2A37231A" w14:textId="77777777" w:rsidR="00A45012" w:rsidRPr="002B2FED" w:rsidRDefault="00A45012" w:rsidP="00DD4329">
      <w:pPr>
        <w:keepNext/>
        <w:ind w:left="284"/>
        <w:jc w:val="center"/>
        <w:outlineLvl w:val="0"/>
        <w:rPr>
          <w:rFonts w:ascii="Arial" w:hAnsi="Arial" w:cs="Arial"/>
          <w:b/>
          <w:smallCaps/>
          <w:szCs w:val="24"/>
        </w:rPr>
      </w:pPr>
      <w:r w:rsidRPr="002B2FED">
        <w:rPr>
          <w:rFonts w:ascii="Arial" w:hAnsi="Arial" w:cs="Arial"/>
          <w:b/>
          <w:smallCaps/>
          <w:szCs w:val="24"/>
        </w:rPr>
        <w:t>WARUNKÓW ZAMÓWIENIA</w:t>
      </w:r>
    </w:p>
    <w:p w14:paraId="204A747D" w14:textId="77777777" w:rsidR="00A45012" w:rsidRPr="002B2FED" w:rsidRDefault="00A45012" w:rsidP="00DD4329">
      <w:pPr>
        <w:keepNext/>
        <w:ind w:left="284"/>
        <w:jc w:val="center"/>
        <w:outlineLvl w:val="0"/>
        <w:rPr>
          <w:rFonts w:ascii="Arial" w:hAnsi="Arial" w:cs="Arial"/>
          <w:b/>
          <w:smallCaps/>
          <w:szCs w:val="24"/>
        </w:rPr>
      </w:pPr>
      <w:r w:rsidRPr="002B2FED">
        <w:rPr>
          <w:rFonts w:ascii="Arial" w:hAnsi="Arial" w:cs="Arial"/>
          <w:b/>
          <w:smallCaps/>
          <w:szCs w:val="24"/>
        </w:rPr>
        <w:t xml:space="preserve">w postępowaniu </w:t>
      </w:r>
    </w:p>
    <w:p w14:paraId="6363A34B" w14:textId="77777777" w:rsidR="00616729" w:rsidRPr="002B2FED" w:rsidRDefault="00A45012" w:rsidP="00DD4329">
      <w:pPr>
        <w:keepNext/>
        <w:ind w:left="284"/>
        <w:jc w:val="center"/>
        <w:outlineLvl w:val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b/>
          <w:smallCaps/>
          <w:szCs w:val="24"/>
        </w:rPr>
        <w:t>o udzielenie zamówienia publicznego na</w:t>
      </w:r>
    </w:p>
    <w:p w14:paraId="007C63D2" w14:textId="77777777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zadanie pn. </w:t>
      </w:r>
    </w:p>
    <w:p w14:paraId="3F0E0E29" w14:textId="77777777" w:rsidR="006D7777" w:rsidRPr="002B2FED" w:rsidRDefault="006D7777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</w:tabs>
        <w:ind w:left="284"/>
        <w:jc w:val="center"/>
        <w:rPr>
          <w:rFonts w:ascii="Arial" w:hAnsi="Arial" w:cs="Arial"/>
          <w:b/>
          <w:szCs w:val="24"/>
        </w:rPr>
      </w:pPr>
    </w:p>
    <w:p w14:paraId="19420E72" w14:textId="77777777" w:rsidR="006D7777" w:rsidRPr="002B2FED" w:rsidRDefault="006D7777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</w:tabs>
        <w:ind w:left="284"/>
        <w:jc w:val="center"/>
        <w:rPr>
          <w:rFonts w:ascii="Arial" w:hAnsi="Arial" w:cs="Arial"/>
          <w:b/>
          <w:szCs w:val="24"/>
        </w:rPr>
      </w:pPr>
      <w:r w:rsidRPr="002B2FED">
        <w:rPr>
          <w:rFonts w:ascii="Arial" w:hAnsi="Arial" w:cs="Arial"/>
          <w:b/>
          <w:szCs w:val="24"/>
        </w:rPr>
        <w:t>Kontynuacja prac konserwatorskich w pomieszczeniu ekspozycyjnym</w:t>
      </w:r>
      <w:r w:rsidR="004279A6" w:rsidRPr="002B2FED">
        <w:rPr>
          <w:rFonts w:ascii="Arial" w:hAnsi="Arial" w:cs="Arial"/>
          <w:b/>
          <w:szCs w:val="24"/>
        </w:rPr>
        <w:br/>
      </w:r>
      <w:r w:rsidRPr="002B2FED">
        <w:rPr>
          <w:rFonts w:ascii="Arial" w:hAnsi="Arial" w:cs="Arial"/>
          <w:b/>
          <w:szCs w:val="24"/>
        </w:rPr>
        <w:t>– tzw. Sali Arkadkowej w Pałacu I. Poz</w:t>
      </w:r>
      <w:r w:rsidR="007F3A7F" w:rsidRPr="002B2FED">
        <w:rPr>
          <w:rFonts w:ascii="Arial" w:hAnsi="Arial" w:cs="Arial"/>
          <w:b/>
          <w:szCs w:val="24"/>
        </w:rPr>
        <w:t>nańskiego</w:t>
      </w:r>
      <w:r w:rsidR="007F3A7F" w:rsidRPr="002B2FED">
        <w:rPr>
          <w:rFonts w:ascii="Arial" w:hAnsi="Arial" w:cs="Arial"/>
          <w:b/>
          <w:szCs w:val="24"/>
        </w:rPr>
        <w:br/>
        <w:t xml:space="preserve">przy ul. Ogrodowej 15 </w:t>
      </w:r>
      <w:r w:rsidRPr="002B2FED">
        <w:rPr>
          <w:rFonts w:ascii="Arial" w:hAnsi="Arial" w:cs="Arial"/>
          <w:b/>
          <w:szCs w:val="24"/>
        </w:rPr>
        <w:t>w Łodzi</w:t>
      </w:r>
    </w:p>
    <w:p w14:paraId="1630D84D" w14:textId="77777777" w:rsidR="006D7777" w:rsidRPr="002B2FED" w:rsidRDefault="006D7777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</w:tabs>
        <w:ind w:left="284"/>
        <w:jc w:val="center"/>
        <w:rPr>
          <w:rFonts w:ascii="Arial" w:hAnsi="Arial" w:cs="Arial"/>
          <w:b/>
          <w:szCs w:val="24"/>
        </w:rPr>
      </w:pPr>
    </w:p>
    <w:p w14:paraId="6AE6ADE1" w14:textId="77777777" w:rsidR="004279A6" w:rsidRPr="002B2FED" w:rsidRDefault="004279A6" w:rsidP="00DD4329">
      <w:pPr>
        <w:ind w:left="284"/>
        <w:rPr>
          <w:rFonts w:ascii="Arial" w:hAnsi="Arial" w:cs="Arial"/>
          <w:b/>
          <w:szCs w:val="24"/>
        </w:rPr>
      </w:pPr>
    </w:p>
    <w:p w14:paraId="2EA97B83" w14:textId="2C543E0D" w:rsidR="00EF43CA" w:rsidRPr="002B2FED" w:rsidRDefault="00EF43CA" w:rsidP="00DD4329">
      <w:pPr>
        <w:ind w:left="284"/>
        <w:jc w:val="center"/>
        <w:rPr>
          <w:rFonts w:ascii="Arial" w:hAnsi="Arial" w:cs="Arial"/>
          <w:b/>
          <w:caps/>
          <w:szCs w:val="24"/>
        </w:rPr>
      </w:pPr>
      <w:r w:rsidRPr="002B2FED">
        <w:rPr>
          <w:rFonts w:ascii="Arial" w:hAnsi="Arial" w:cs="Arial"/>
          <w:b/>
          <w:szCs w:val="24"/>
        </w:rPr>
        <w:t>o wartości zamówienia poniżej</w:t>
      </w:r>
      <w:r w:rsidRPr="002B2FED">
        <w:rPr>
          <w:rFonts w:ascii="Arial" w:hAnsi="Arial" w:cs="Arial"/>
          <w:b/>
          <w:caps/>
          <w:szCs w:val="24"/>
        </w:rPr>
        <w:br/>
      </w:r>
      <w:r w:rsidRPr="002B2FED">
        <w:rPr>
          <w:rFonts w:ascii="Arial" w:hAnsi="Arial" w:cs="Arial"/>
          <w:b/>
          <w:szCs w:val="24"/>
        </w:rPr>
        <w:t xml:space="preserve">wyrażonej w złotych równowartości kwoty </w:t>
      </w:r>
      <w:r w:rsidR="00E850E0">
        <w:rPr>
          <w:rFonts w:ascii="Arial" w:hAnsi="Arial" w:cs="Arial"/>
          <w:b/>
          <w:caps/>
          <w:szCs w:val="24"/>
        </w:rPr>
        <w:t>5.382.000</w:t>
      </w:r>
      <w:r w:rsidRPr="002B2FED">
        <w:rPr>
          <w:rFonts w:ascii="Arial" w:hAnsi="Arial" w:cs="Arial"/>
          <w:b/>
          <w:szCs w:val="24"/>
        </w:rPr>
        <w:t xml:space="preserve"> euro</w:t>
      </w:r>
    </w:p>
    <w:p w14:paraId="36F42449" w14:textId="77777777" w:rsidR="00EF43CA" w:rsidRPr="002B2FED" w:rsidRDefault="00EF43CA" w:rsidP="00DD4329">
      <w:pPr>
        <w:ind w:left="284"/>
        <w:jc w:val="center"/>
        <w:rPr>
          <w:rFonts w:ascii="Arial" w:hAnsi="Arial" w:cs="Arial"/>
          <w:b/>
          <w:szCs w:val="24"/>
        </w:rPr>
      </w:pPr>
    </w:p>
    <w:p w14:paraId="4F20DA3D" w14:textId="7C02F26C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Nr sprawy:</w:t>
      </w:r>
      <w:r w:rsidR="00C2112C">
        <w:rPr>
          <w:rFonts w:ascii="Arial" w:hAnsi="Arial" w:cs="Arial"/>
          <w:szCs w:val="24"/>
        </w:rPr>
        <w:t xml:space="preserve"> </w:t>
      </w:r>
      <w:r w:rsidR="00C2112C">
        <w:rPr>
          <w:rFonts w:ascii="Arial" w:hAnsi="Arial" w:cs="Arial"/>
          <w:b/>
          <w:szCs w:val="24"/>
        </w:rPr>
        <w:t>ZP2/2022</w:t>
      </w:r>
    </w:p>
    <w:p w14:paraId="3A612835" w14:textId="77777777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</w:p>
    <w:p w14:paraId="3C504F1F" w14:textId="6517256D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Data: </w:t>
      </w:r>
      <w:r w:rsidR="003E30EA">
        <w:rPr>
          <w:rFonts w:ascii="Arial" w:hAnsi="Arial" w:cs="Arial"/>
          <w:szCs w:val="24"/>
        </w:rPr>
        <w:t>10.06.2022 r.</w:t>
      </w:r>
    </w:p>
    <w:p w14:paraId="6FF8383E" w14:textId="77777777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</w:p>
    <w:p w14:paraId="20929684" w14:textId="77777777" w:rsidR="00EF43CA" w:rsidRPr="002B2FED" w:rsidRDefault="00EF43CA" w:rsidP="00DD4329">
      <w:pPr>
        <w:ind w:left="284"/>
        <w:jc w:val="right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…………………………………</w:t>
      </w:r>
    </w:p>
    <w:p w14:paraId="32A50053" w14:textId="77777777" w:rsidR="00EF43CA" w:rsidRPr="002B2FED" w:rsidRDefault="00EF43CA" w:rsidP="00DD4329">
      <w:pPr>
        <w:ind w:left="284"/>
        <w:jc w:val="right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Podpis Kierownika Zamawiającego</w:t>
      </w:r>
    </w:p>
    <w:p w14:paraId="7F0A36BB" w14:textId="77777777" w:rsidR="004279A6" w:rsidRPr="002B2FED" w:rsidRDefault="004279A6" w:rsidP="00790784">
      <w:pPr>
        <w:ind w:left="0" w:hanging="73"/>
        <w:rPr>
          <w:rFonts w:ascii="Arial" w:hAnsi="Arial" w:cs="Arial"/>
          <w:szCs w:val="24"/>
        </w:rPr>
      </w:pPr>
    </w:p>
    <w:p w14:paraId="45E2A82F" w14:textId="77777777" w:rsidR="00A15A11" w:rsidRPr="002B2FED" w:rsidRDefault="00EF43CA" w:rsidP="000F3187">
      <w:pPr>
        <w:ind w:left="0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Zamawiający oczekuje, że Wykonawcy zapoznają się dokładnie z treścią niniejsze</w:t>
      </w:r>
      <w:r w:rsidR="0019468D" w:rsidRPr="002B2FED">
        <w:rPr>
          <w:rFonts w:ascii="Arial" w:hAnsi="Arial" w:cs="Arial"/>
          <w:szCs w:val="24"/>
        </w:rPr>
        <w:t>j</w:t>
      </w:r>
      <w:r w:rsidR="004279A6" w:rsidRPr="002B2FED">
        <w:rPr>
          <w:rFonts w:ascii="Arial" w:hAnsi="Arial" w:cs="Arial"/>
          <w:szCs w:val="24"/>
        </w:rPr>
        <w:t xml:space="preserve"> </w:t>
      </w:r>
      <w:r w:rsidR="0019468D" w:rsidRPr="002B2FED">
        <w:rPr>
          <w:rFonts w:ascii="Arial" w:hAnsi="Arial" w:cs="Arial"/>
          <w:szCs w:val="24"/>
        </w:rPr>
        <w:t>specyfikacji</w:t>
      </w:r>
      <w:r w:rsidRPr="002B2FED">
        <w:rPr>
          <w:rFonts w:ascii="Arial" w:hAnsi="Arial" w:cs="Arial"/>
          <w:szCs w:val="24"/>
        </w:rPr>
        <w:t>. Wykonawca ponosi ryzyko niedostarczenia w</w:t>
      </w:r>
      <w:r w:rsidR="0008784E" w:rsidRPr="002B2FED">
        <w:rPr>
          <w:rFonts w:ascii="Arial" w:hAnsi="Arial" w:cs="Arial"/>
          <w:szCs w:val="24"/>
        </w:rPr>
        <w:t>szystkich wymaganych informacji</w:t>
      </w:r>
      <w:r w:rsidR="00A15A11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i dokumentów oraz przedłożenia oferty</w:t>
      </w:r>
      <w:r w:rsidR="00E35A59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 xml:space="preserve">nieodpowiadającej wymaganiom </w:t>
      </w:r>
      <w:r w:rsidR="0019468D" w:rsidRPr="002B2FED">
        <w:rPr>
          <w:rFonts w:ascii="Arial" w:hAnsi="Arial" w:cs="Arial"/>
          <w:szCs w:val="24"/>
        </w:rPr>
        <w:t>określonym przez Zamawiającego.</w:t>
      </w:r>
    </w:p>
    <w:p w14:paraId="235ADD7B" w14:textId="77777777" w:rsidR="006D7777" w:rsidRPr="002B2FED" w:rsidRDefault="006D7777" w:rsidP="00DD4329">
      <w:pPr>
        <w:spacing w:after="240"/>
        <w:ind w:left="284"/>
        <w:rPr>
          <w:rFonts w:ascii="Arial" w:hAnsi="Arial" w:cs="Arial"/>
          <w:b/>
          <w:szCs w:val="24"/>
        </w:rPr>
      </w:pPr>
      <w:r w:rsidRPr="002B2FED">
        <w:rPr>
          <w:rFonts w:ascii="Arial" w:hAnsi="Arial" w:cs="Arial"/>
          <w:b/>
          <w:szCs w:val="24"/>
        </w:rPr>
        <w:lastRenderedPageBreak/>
        <w:t>Spis treści:</w:t>
      </w:r>
    </w:p>
    <w:p w14:paraId="6FEF7951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1:</w:t>
      </w:r>
      <w:r w:rsidRPr="002B2FED">
        <w:rPr>
          <w:rFonts w:cs="Arial"/>
        </w:rPr>
        <w:t xml:space="preserve"> Nazwa oraz dane teleadresowe zamawiającego, w ty</w:t>
      </w:r>
      <w:r w:rsidR="004279A6" w:rsidRPr="002B2FED">
        <w:rPr>
          <w:rFonts w:cs="Arial"/>
        </w:rPr>
        <w:t>m</w:t>
      </w:r>
      <w:r w:rsidRPr="002B2FED">
        <w:rPr>
          <w:rFonts w:cs="Arial"/>
        </w:rPr>
        <w:t xml:space="preserve"> strona internetowa prowadzonego postępowania.</w:t>
      </w:r>
    </w:p>
    <w:p w14:paraId="510E1D20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2:</w:t>
      </w:r>
      <w:r w:rsidRPr="002B2FED">
        <w:rPr>
          <w:rFonts w:cs="Arial"/>
        </w:rPr>
        <w:t xml:space="preserve"> Adres strony internetowej, na której udostępniane będą zmiany </w:t>
      </w:r>
      <w:r w:rsidR="00A15A11" w:rsidRPr="002B2FED">
        <w:rPr>
          <w:rFonts w:cs="Arial"/>
        </w:rPr>
        <w:br/>
      </w:r>
      <w:r w:rsidRPr="002B2FED">
        <w:rPr>
          <w:rFonts w:cs="Arial"/>
        </w:rPr>
        <w:t>i wyjaśnienia treści SWZ oraz inne do</w:t>
      </w:r>
      <w:r w:rsidR="00122DE1" w:rsidRPr="002B2FED">
        <w:rPr>
          <w:rFonts w:cs="Arial"/>
        </w:rPr>
        <w:t xml:space="preserve">kumenty zamówienia bezpośrednio związane </w:t>
      </w:r>
      <w:r w:rsidRPr="002B2FED">
        <w:rPr>
          <w:rFonts w:cs="Arial"/>
        </w:rPr>
        <w:t>z postępowaniem o udzielenie zamówienia.</w:t>
      </w:r>
    </w:p>
    <w:p w14:paraId="2580227A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3:</w:t>
      </w:r>
      <w:r w:rsidRPr="002B2FED">
        <w:rPr>
          <w:rFonts w:cs="Arial"/>
        </w:rPr>
        <w:t xml:space="preserve"> Tryb udzielenia zamówienia.</w:t>
      </w:r>
    </w:p>
    <w:p w14:paraId="3FB77198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  <w:bCs/>
        </w:rPr>
      </w:pPr>
      <w:r w:rsidRPr="002B2FED">
        <w:rPr>
          <w:rFonts w:cs="Arial"/>
          <w:b/>
        </w:rPr>
        <w:t>Rozdział 4:</w:t>
      </w:r>
      <w:r w:rsidRPr="002B2FED">
        <w:rPr>
          <w:rFonts w:cs="Arial"/>
        </w:rPr>
        <w:t xml:space="preserve"> </w:t>
      </w:r>
      <w:r w:rsidRPr="002B2FED">
        <w:rPr>
          <w:rFonts w:cs="Arial"/>
          <w:bCs/>
        </w:rPr>
        <w:t>Opis przedmiotu zamówienia, wraz z informacją czy zamawiający dopuszcza składanie ofert częściowych i liczbą części zamówienia, na którą wykonawca może złożyć ofertę oraz informacja na temat obowią</w:t>
      </w:r>
      <w:r w:rsidR="00E3381F" w:rsidRPr="002B2FED">
        <w:rPr>
          <w:rFonts w:cs="Arial"/>
          <w:bCs/>
        </w:rPr>
        <w:t>zku osobistego wykonania przez W</w:t>
      </w:r>
      <w:r w:rsidRPr="002B2FED">
        <w:rPr>
          <w:rFonts w:cs="Arial"/>
          <w:bCs/>
        </w:rPr>
        <w:t>ykonawcę kluczowych zadań.</w:t>
      </w:r>
    </w:p>
    <w:p w14:paraId="7B8DB4CC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5:</w:t>
      </w:r>
      <w:r w:rsidRPr="002B2FED">
        <w:rPr>
          <w:rFonts w:cs="Arial"/>
        </w:rPr>
        <w:t xml:space="preserve"> Informacja o przedmiotowych środkach dowodowych.</w:t>
      </w:r>
    </w:p>
    <w:p w14:paraId="065DFB7C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6:</w:t>
      </w:r>
      <w:r w:rsidRPr="002B2FED">
        <w:rPr>
          <w:rFonts w:cs="Arial"/>
        </w:rPr>
        <w:t xml:space="preserve"> Termin wykonania zamówienia.</w:t>
      </w:r>
    </w:p>
    <w:p w14:paraId="5E8583CF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7:</w:t>
      </w:r>
      <w:r w:rsidRPr="002B2FED">
        <w:rPr>
          <w:rFonts w:cs="Arial"/>
        </w:rPr>
        <w:t xml:space="preserve"> Podstawy wykluczenia, o których mowa w art. 108 oraz art. 109 ust.1</w:t>
      </w:r>
    </w:p>
    <w:p w14:paraId="431E8C24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8:</w:t>
      </w:r>
      <w:r w:rsidRPr="002B2FED">
        <w:rPr>
          <w:rFonts w:cs="Arial"/>
        </w:rPr>
        <w:t xml:space="preserve"> Informacja o warunkach udziału w postępowaniu o udzielenie zamówienia.</w:t>
      </w:r>
    </w:p>
    <w:p w14:paraId="05F32928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9:</w:t>
      </w:r>
      <w:r w:rsidRPr="002B2FED">
        <w:rPr>
          <w:rFonts w:cs="Arial"/>
        </w:rPr>
        <w:t xml:space="preserve"> Wykaz podmiotowych środków dowodowych.</w:t>
      </w:r>
    </w:p>
    <w:p w14:paraId="5C7EA278" w14:textId="4DADD736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>Rozdział 10:</w:t>
      </w:r>
      <w:r w:rsidRPr="002B2FED">
        <w:rPr>
          <w:rFonts w:cs="Arial"/>
        </w:rPr>
        <w:t xml:space="preserve"> Informacja o środkach komunikacji elektronicznej, przy </w:t>
      </w:r>
      <w:r w:rsidR="00B63E67" w:rsidRPr="002B2FED">
        <w:rPr>
          <w:rFonts w:cs="Arial"/>
        </w:rPr>
        <w:t>użyciu, których</w:t>
      </w:r>
      <w:r w:rsidRPr="002B2FED">
        <w:rPr>
          <w:rFonts w:cs="Arial"/>
        </w:rPr>
        <w:t xml:space="preserve"> Zamawiający będzie komunikował się z </w:t>
      </w:r>
      <w:r w:rsidR="00A15A11" w:rsidRPr="002B2FED">
        <w:rPr>
          <w:rFonts w:cs="Arial"/>
        </w:rPr>
        <w:t>Wykonawcami</w:t>
      </w:r>
      <w:r w:rsidR="00EE4B03" w:rsidRPr="002B2FED">
        <w:rPr>
          <w:rFonts w:cs="Arial"/>
        </w:rPr>
        <w:t>, udzielanie wyjaśnień treści SWZ</w:t>
      </w:r>
      <w:r w:rsidR="00A15A11" w:rsidRPr="002B2FED">
        <w:rPr>
          <w:rFonts w:cs="Arial"/>
        </w:rPr>
        <w:t xml:space="preserve"> oraz informacja</w:t>
      </w:r>
      <w:r w:rsidR="00EE4B03" w:rsidRPr="002B2FED">
        <w:rPr>
          <w:rFonts w:cs="Arial"/>
        </w:rPr>
        <w:t xml:space="preserve"> o wymaganiach technicznych</w:t>
      </w:r>
      <w:r w:rsidR="00EE4B03" w:rsidRPr="002B2FED">
        <w:rPr>
          <w:rFonts w:cs="Arial"/>
        </w:rPr>
        <w:br/>
      </w:r>
      <w:r w:rsidRPr="002B2FED">
        <w:rPr>
          <w:rFonts w:cs="Arial"/>
        </w:rPr>
        <w:t>i organiza</w:t>
      </w:r>
      <w:r w:rsidR="00A15A11" w:rsidRPr="002B2FED">
        <w:rPr>
          <w:rFonts w:cs="Arial"/>
        </w:rPr>
        <w:t>cyjnych sporządzania, wysyłania</w:t>
      </w:r>
      <w:r w:rsidR="00EE4B03" w:rsidRPr="002B2FED">
        <w:rPr>
          <w:rFonts w:cs="Arial"/>
        </w:rPr>
        <w:t xml:space="preserve"> i odbierania korespondencji </w:t>
      </w:r>
      <w:r w:rsidRPr="002B2FED">
        <w:rPr>
          <w:rFonts w:cs="Arial"/>
        </w:rPr>
        <w:t>elektronicznej.</w:t>
      </w:r>
    </w:p>
    <w:p w14:paraId="012BC59E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 xml:space="preserve">Rozdział 11: </w:t>
      </w:r>
      <w:r w:rsidRPr="002B2FED">
        <w:rPr>
          <w:rFonts w:cs="Arial"/>
        </w:rPr>
        <w:t xml:space="preserve">Osoby uprawnione do komunikowania się z Wykonawcami. </w:t>
      </w:r>
    </w:p>
    <w:p w14:paraId="0748E0B8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12: </w:t>
      </w:r>
      <w:r w:rsidRPr="002B2FED">
        <w:rPr>
          <w:rFonts w:cs="Arial"/>
        </w:rPr>
        <w:t>Termin związania z ofertą.</w:t>
      </w:r>
    </w:p>
    <w:p w14:paraId="11E1ADAB" w14:textId="77777777" w:rsidR="006D7777" w:rsidRPr="002B2FED" w:rsidRDefault="006D777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13: </w:t>
      </w:r>
      <w:r w:rsidRPr="002B2FED">
        <w:rPr>
          <w:rFonts w:cs="Arial"/>
        </w:rPr>
        <w:t>Opis przygotowania oferty.</w:t>
      </w:r>
    </w:p>
    <w:p w14:paraId="19D0284B" w14:textId="02B2D33F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14: </w:t>
      </w:r>
      <w:r w:rsidRPr="002B2FED">
        <w:rPr>
          <w:rFonts w:cs="Arial"/>
        </w:rPr>
        <w:t>Sposób oraz termin składania oferty.</w:t>
      </w:r>
    </w:p>
    <w:p w14:paraId="61A672B0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15: </w:t>
      </w:r>
      <w:r w:rsidRPr="002B2FED">
        <w:rPr>
          <w:rFonts w:cs="Arial"/>
        </w:rPr>
        <w:t>Termin otwarcia ofert.</w:t>
      </w:r>
    </w:p>
    <w:p w14:paraId="498ABD4A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16: </w:t>
      </w:r>
      <w:r w:rsidRPr="002B2FED">
        <w:rPr>
          <w:rFonts w:cs="Arial"/>
        </w:rPr>
        <w:t>Sposób obliczania ceny, walut obcych oraz zwrotu kosztów udział</w:t>
      </w:r>
      <w:r w:rsidR="00F65391" w:rsidRPr="002B2FED">
        <w:rPr>
          <w:rFonts w:cs="Arial"/>
        </w:rPr>
        <w:t>u</w:t>
      </w:r>
      <w:r w:rsidR="00F65391" w:rsidRPr="002B2FED">
        <w:rPr>
          <w:rFonts w:cs="Arial"/>
        </w:rPr>
        <w:br/>
      </w:r>
      <w:r w:rsidRPr="002B2FED">
        <w:rPr>
          <w:rFonts w:cs="Arial"/>
        </w:rPr>
        <w:t>w postępowaniu.</w:t>
      </w:r>
    </w:p>
    <w:p w14:paraId="6A8C9EE4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17: </w:t>
      </w:r>
      <w:r w:rsidRPr="002B2FED">
        <w:rPr>
          <w:rFonts w:cs="Arial"/>
        </w:rPr>
        <w:t>Opis kryteriów oceny ofert wraz z podaniem wag tych kryteriów</w:t>
      </w:r>
      <w:r w:rsidRPr="002B2FED">
        <w:rPr>
          <w:rFonts w:cs="Arial"/>
        </w:rPr>
        <w:br/>
        <w:t>i sposobu oceny ofert.</w:t>
      </w:r>
    </w:p>
    <w:p w14:paraId="2FB876F5" w14:textId="2126124E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18: </w:t>
      </w:r>
      <w:r w:rsidRPr="002B2FED">
        <w:rPr>
          <w:rFonts w:cs="Arial"/>
        </w:rPr>
        <w:t xml:space="preserve">Informacje o </w:t>
      </w:r>
      <w:r w:rsidR="00B63E67" w:rsidRPr="002B2FED">
        <w:rPr>
          <w:rFonts w:cs="Arial"/>
        </w:rPr>
        <w:t>formalności, jakie</w:t>
      </w:r>
      <w:r w:rsidRPr="002B2FED">
        <w:rPr>
          <w:rFonts w:cs="Arial"/>
        </w:rPr>
        <w:t xml:space="preserve"> muszą zostać dopełnione po wyborze oferty, w celu zawarcia umowy w sprawie zamówienia publicznego.</w:t>
      </w:r>
    </w:p>
    <w:p w14:paraId="52B85E95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 xml:space="preserve">Rozdział 19: </w:t>
      </w:r>
      <w:r w:rsidRPr="002B2FED">
        <w:rPr>
          <w:rFonts w:cs="Arial"/>
        </w:rPr>
        <w:t>Projektowane postanowienia umowy w sprawie zamówienia publicznego.</w:t>
      </w:r>
    </w:p>
    <w:p w14:paraId="06116235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20: </w:t>
      </w:r>
      <w:r w:rsidRPr="002B2FED">
        <w:rPr>
          <w:rFonts w:cs="Arial"/>
        </w:rPr>
        <w:t>Wymagania dotyczące wadium.</w:t>
      </w:r>
    </w:p>
    <w:p w14:paraId="63F14A31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21: </w:t>
      </w:r>
      <w:r w:rsidRPr="002B2FED">
        <w:rPr>
          <w:rFonts w:cs="Arial"/>
        </w:rPr>
        <w:t>Wymagania dotyczące zabezpieczenia należytego wykonania umowy.</w:t>
      </w:r>
    </w:p>
    <w:p w14:paraId="3AB829D2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22: </w:t>
      </w:r>
      <w:r w:rsidRPr="002B2FED">
        <w:rPr>
          <w:rFonts w:cs="Arial"/>
        </w:rPr>
        <w:t>Informacje dotyczące ofert wariantowych, umowy ramowej, wizji lokalnej, aukcji elektronicznej.</w:t>
      </w:r>
    </w:p>
    <w:p w14:paraId="462925F8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 xml:space="preserve">Rozdział 23: </w:t>
      </w:r>
      <w:r w:rsidRPr="002B2FED">
        <w:rPr>
          <w:rFonts w:cs="Arial"/>
        </w:rPr>
        <w:t>Informacja o przewidywanych zamówieniach, o których</w:t>
      </w:r>
      <w:r w:rsidR="00E35A59" w:rsidRPr="002B2FED">
        <w:rPr>
          <w:rFonts w:cs="Arial"/>
        </w:rPr>
        <w:t xml:space="preserve"> mowa</w:t>
      </w:r>
      <w:r w:rsidR="00E35A59" w:rsidRPr="002B2FED">
        <w:rPr>
          <w:rFonts w:cs="Arial"/>
        </w:rPr>
        <w:br/>
      </w:r>
      <w:r w:rsidRPr="002B2FED">
        <w:rPr>
          <w:rFonts w:cs="Arial"/>
        </w:rPr>
        <w:t>w art. 214 ust. 1 pkt 7.</w:t>
      </w:r>
    </w:p>
    <w:p w14:paraId="33A27C47" w14:textId="21A5F936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 xml:space="preserve">Rozdział 24: </w:t>
      </w:r>
      <w:r w:rsidRPr="002B2FED">
        <w:rPr>
          <w:rFonts w:cs="Arial"/>
        </w:rPr>
        <w:t>Wymagania w zakresie zatrudnien</w:t>
      </w:r>
      <w:r w:rsidR="00F65391" w:rsidRPr="002B2FED">
        <w:rPr>
          <w:rFonts w:cs="Arial"/>
        </w:rPr>
        <w:t>ia na podstawie stosunku pracy</w:t>
      </w:r>
      <w:r w:rsidR="00B63E67" w:rsidRPr="002B2FED">
        <w:rPr>
          <w:rFonts w:cs="Arial"/>
        </w:rPr>
        <w:t>, ·w</w:t>
      </w:r>
      <w:r w:rsidRPr="002B2FED">
        <w:rPr>
          <w:rFonts w:cs="Arial"/>
        </w:rPr>
        <w:t xml:space="preserve"> okolicznościach, o których mowa w art. 95.</w:t>
      </w:r>
    </w:p>
    <w:p w14:paraId="7B8679D2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 xml:space="preserve">Rozdział 25: </w:t>
      </w:r>
      <w:r w:rsidRPr="002B2FED">
        <w:rPr>
          <w:rFonts w:cs="Arial"/>
        </w:rPr>
        <w:t>Wymagania w zakresie za</w:t>
      </w:r>
      <w:r w:rsidR="00442058" w:rsidRPr="002B2FED">
        <w:rPr>
          <w:rFonts w:cs="Arial"/>
        </w:rPr>
        <w:t>trudnienia osób, o których mowa</w:t>
      </w:r>
      <w:r w:rsidR="00442058" w:rsidRPr="002B2FED">
        <w:rPr>
          <w:rFonts w:cs="Arial"/>
        </w:rPr>
        <w:br/>
      </w:r>
      <w:r w:rsidRPr="002B2FED">
        <w:rPr>
          <w:rFonts w:cs="Arial"/>
        </w:rPr>
        <w:t>w art. 96 ust. 2 pkt. 2.</w:t>
      </w:r>
    </w:p>
    <w:p w14:paraId="70FC58CF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26: </w:t>
      </w:r>
      <w:r w:rsidRPr="002B2FED">
        <w:rPr>
          <w:rFonts w:cs="Arial"/>
        </w:rPr>
        <w:t>Informacja o zastrzeżeniu możliwości ubiegania się o udzielenie zamówienia wyłącznie przez Wykonawców, o których mowa w art. 94.</w:t>
      </w:r>
    </w:p>
    <w:p w14:paraId="1BE7F037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27: </w:t>
      </w:r>
      <w:r w:rsidRPr="002B2FED">
        <w:rPr>
          <w:rFonts w:cs="Arial"/>
        </w:rPr>
        <w:t>Informacja dotycząca złożenia ofert w postaci elektronicznej lub dołączenia katalogów elektronicznych do oferty.</w:t>
      </w:r>
    </w:p>
    <w:p w14:paraId="2BF740ED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</w:rPr>
      </w:pPr>
      <w:r w:rsidRPr="002B2FED">
        <w:rPr>
          <w:rFonts w:cs="Arial"/>
          <w:b/>
        </w:rPr>
        <w:t xml:space="preserve">Rozdział 28: </w:t>
      </w:r>
      <w:r w:rsidRPr="002B2FED">
        <w:rPr>
          <w:rFonts w:cs="Arial"/>
        </w:rPr>
        <w:t>Pouczenie o środkach ochrony prawnej przysługujących Wykonawcy.</w:t>
      </w:r>
    </w:p>
    <w:p w14:paraId="4782A0DC" w14:textId="77777777" w:rsidR="00151597" w:rsidRPr="002B2FED" w:rsidRDefault="00151597" w:rsidP="00DD4329">
      <w:pPr>
        <w:pStyle w:val="Akapitzlist"/>
        <w:numPr>
          <w:ilvl w:val="0"/>
          <w:numId w:val="58"/>
        </w:numPr>
        <w:ind w:left="284"/>
        <w:rPr>
          <w:rFonts w:cs="Arial"/>
          <w:b/>
        </w:rPr>
      </w:pPr>
      <w:r w:rsidRPr="002B2FED">
        <w:rPr>
          <w:rFonts w:cs="Arial"/>
          <w:b/>
        </w:rPr>
        <w:t xml:space="preserve">Rozdział 29: </w:t>
      </w:r>
      <w:r w:rsidRPr="002B2FED">
        <w:rPr>
          <w:rFonts w:cs="Arial"/>
        </w:rPr>
        <w:t>Załączniki do SWZ</w:t>
      </w:r>
      <w:r w:rsidR="00F65391" w:rsidRPr="002B2FED">
        <w:rPr>
          <w:rFonts w:cs="Arial"/>
        </w:rPr>
        <w:t>.</w:t>
      </w:r>
    </w:p>
    <w:p w14:paraId="5DC78A18" w14:textId="77777777" w:rsidR="00EF43CA" w:rsidRPr="002B2FED" w:rsidRDefault="00EF43CA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</w:t>
      </w:r>
    </w:p>
    <w:p w14:paraId="4B099A7A" w14:textId="7050AA8C" w:rsidR="00166855" w:rsidRDefault="00616729" w:rsidP="00AF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 xml:space="preserve">NAZWA ORAZ </w:t>
      </w:r>
      <w:r w:rsidR="008530A2" w:rsidRPr="002B2FED">
        <w:rPr>
          <w:rFonts w:ascii="Arial" w:hAnsi="Arial" w:cs="Arial"/>
          <w:b/>
          <w:bCs/>
          <w:szCs w:val="24"/>
        </w:rPr>
        <w:t>DANE TELEADRESOWE</w:t>
      </w:r>
      <w:r w:rsidR="00EF43CA" w:rsidRPr="002B2FED">
        <w:rPr>
          <w:rFonts w:ascii="Arial" w:hAnsi="Arial" w:cs="Arial"/>
          <w:b/>
          <w:bCs/>
          <w:szCs w:val="24"/>
        </w:rPr>
        <w:t xml:space="preserve"> ZAMAWIAJĄCEGO</w:t>
      </w:r>
      <w:r w:rsidR="006A2166" w:rsidRPr="002B2FED">
        <w:rPr>
          <w:rFonts w:ascii="Arial" w:hAnsi="Arial" w:cs="Arial"/>
          <w:b/>
          <w:bCs/>
          <w:szCs w:val="24"/>
        </w:rPr>
        <w:t>,</w:t>
      </w:r>
      <w:r w:rsidR="00166855" w:rsidRPr="002B2FED">
        <w:rPr>
          <w:rFonts w:ascii="Arial" w:hAnsi="Arial" w:cs="Arial"/>
          <w:b/>
          <w:bCs/>
          <w:szCs w:val="24"/>
        </w:rPr>
        <w:br/>
      </w:r>
      <w:r w:rsidR="006A2166" w:rsidRPr="002B2FED">
        <w:rPr>
          <w:rFonts w:ascii="Arial" w:hAnsi="Arial" w:cs="Arial"/>
          <w:b/>
          <w:bCs/>
          <w:szCs w:val="24"/>
        </w:rPr>
        <w:t>W TYM STRONA INTERNETOWA PROWADZONEGO POSTĘPOWANIA</w:t>
      </w:r>
    </w:p>
    <w:p w14:paraId="76B602A8" w14:textId="448D71D5" w:rsidR="00384B78" w:rsidRDefault="00384B78" w:rsidP="00406E5A">
      <w:pPr>
        <w:ind w:left="0" w:firstLine="0"/>
        <w:rPr>
          <w:rFonts w:ascii="Arial" w:hAnsi="Arial" w:cs="Arial"/>
          <w:szCs w:val="24"/>
        </w:rPr>
      </w:pPr>
    </w:p>
    <w:p w14:paraId="7C737183" w14:textId="37CAB607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Nazwa:</w:t>
      </w:r>
      <w:r w:rsidR="004279A6" w:rsidRPr="002B2FED">
        <w:rPr>
          <w:rFonts w:ascii="Arial" w:hAnsi="Arial" w:cs="Arial"/>
          <w:szCs w:val="24"/>
        </w:rPr>
        <w:tab/>
      </w:r>
      <w:r w:rsidRPr="002B2FED">
        <w:rPr>
          <w:rFonts w:ascii="Arial" w:hAnsi="Arial" w:cs="Arial"/>
          <w:szCs w:val="24"/>
        </w:rPr>
        <w:t>Muzeum Miasta Łodzi</w:t>
      </w:r>
    </w:p>
    <w:p w14:paraId="73D69A69" w14:textId="77777777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Adres:</w:t>
      </w:r>
      <w:r w:rsidR="004279A6" w:rsidRPr="002B2FED">
        <w:rPr>
          <w:rFonts w:ascii="Arial" w:hAnsi="Arial" w:cs="Arial"/>
          <w:szCs w:val="24"/>
        </w:rPr>
        <w:tab/>
      </w:r>
      <w:r w:rsidR="004279A6" w:rsidRPr="002B2FED">
        <w:rPr>
          <w:rFonts w:ascii="Arial" w:hAnsi="Arial" w:cs="Arial"/>
          <w:szCs w:val="24"/>
        </w:rPr>
        <w:tab/>
      </w:r>
      <w:r w:rsidRPr="002B2FED">
        <w:rPr>
          <w:rFonts w:ascii="Arial" w:hAnsi="Arial" w:cs="Arial"/>
          <w:szCs w:val="24"/>
        </w:rPr>
        <w:t>91-046 Łódź ul. Ogrodowa 15</w:t>
      </w:r>
    </w:p>
    <w:p w14:paraId="0AEE96AC" w14:textId="77777777" w:rsidR="00EF43CA" w:rsidRPr="002B2FED" w:rsidRDefault="00EF43CA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Telefon:</w:t>
      </w:r>
      <w:r w:rsidR="004279A6" w:rsidRPr="002B2FED">
        <w:rPr>
          <w:rFonts w:ascii="Arial" w:hAnsi="Arial" w:cs="Arial"/>
          <w:szCs w:val="24"/>
        </w:rPr>
        <w:tab/>
      </w:r>
      <w:r w:rsidRPr="002B2FED">
        <w:rPr>
          <w:rFonts w:ascii="Arial" w:hAnsi="Arial" w:cs="Arial"/>
          <w:szCs w:val="24"/>
        </w:rPr>
        <w:t>+48 (42) 307 26 57</w:t>
      </w:r>
    </w:p>
    <w:p w14:paraId="7E1706F1" w14:textId="77777777" w:rsidR="00EF43CA" w:rsidRPr="002B2FED" w:rsidRDefault="00C268C2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Regon:</w:t>
      </w:r>
      <w:r w:rsidR="004279A6" w:rsidRPr="002B2FED">
        <w:rPr>
          <w:rFonts w:ascii="Arial" w:hAnsi="Arial" w:cs="Arial"/>
          <w:szCs w:val="24"/>
        </w:rPr>
        <w:tab/>
      </w:r>
      <w:r w:rsidR="004279A6" w:rsidRPr="002B2FED">
        <w:rPr>
          <w:rFonts w:ascii="Arial" w:hAnsi="Arial" w:cs="Arial"/>
          <w:szCs w:val="24"/>
        </w:rPr>
        <w:tab/>
      </w:r>
      <w:r w:rsidRPr="002B2FED">
        <w:rPr>
          <w:rFonts w:ascii="Arial" w:hAnsi="Arial" w:cs="Arial"/>
          <w:szCs w:val="24"/>
        </w:rPr>
        <w:t>000598411</w:t>
      </w:r>
    </w:p>
    <w:p w14:paraId="5472502C" w14:textId="77777777" w:rsidR="00EF43CA" w:rsidRPr="002B2FED" w:rsidRDefault="0019468D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NIP:</w:t>
      </w:r>
      <w:r w:rsidR="004279A6" w:rsidRPr="002B2FED">
        <w:rPr>
          <w:rFonts w:ascii="Arial" w:hAnsi="Arial" w:cs="Arial"/>
          <w:szCs w:val="24"/>
        </w:rPr>
        <w:tab/>
      </w:r>
      <w:r w:rsidR="004279A6" w:rsidRPr="002B2FED">
        <w:rPr>
          <w:rFonts w:ascii="Arial" w:hAnsi="Arial" w:cs="Arial"/>
          <w:szCs w:val="24"/>
        </w:rPr>
        <w:tab/>
      </w:r>
      <w:r w:rsidRPr="002B2FED">
        <w:rPr>
          <w:rFonts w:ascii="Arial" w:hAnsi="Arial" w:cs="Arial"/>
          <w:szCs w:val="24"/>
        </w:rPr>
        <w:t>7261006</w:t>
      </w:r>
      <w:r w:rsidR="00EF43CA" w:rsidRPr="002B2FED">
        <w:rPr>
          <w:rFonts w:ascii="Arial" w:hAnsi="Arial" w:cs="Arial"/>
          <w:szCs w:val="24"/>
        </w:rPr>
        <w:t>844</w:t>
      </w:r>
    </w:p>
    <w:p w14:paraId="407A954E" w14:textId="77777777" w:rsidR="00EF43CA" w:rsidRPr="002B2FED" w:rsidRDefault="00FD3735" w:rsidP="00DD4329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caps/>
          <w:szCs w:val="24"/>
        </w:rPr>
        <w:t>e</w:t>
      </w:r>
      <w:r w:rsidR="00EF43CA" w:rsidRPr="002B2FED">
        <w:rPr>
          <w:rFonts w:ascii="Arial" w:hAnsi="Arial" w:cs="Arial"/>
          <w:szCs w:val="24"/>
        </w:rPr>
        <w:t>-mail:</w:t>
      </w:r>
      <w:r w:rsidR="004279A6" w:rsidRPr="002B2FED">
        <w:rPr>
          <w:rFonts w:ascii="Arial" w:hAnsi="Arial" w:cs="Arial"/>
          <w:szCs w:val="24"/>
        </w:rPr>
        <w:tab/>
      </w:r>
      <w:r w:rsidR="004279A6" w:rsidRPr="002B2FED">
        <w:rPr>
          <w:rFonts w:ascii="Arial" w:hAnsi="Arial" w:cs="Arial"/>
          <w:szCs w:val="24"/>
        </w:rPr>
        <w:tab/>
      </w:r>
      <w:r w:rsidR="00EF43CA" w:rsidRPr="002B2FED">
        <w:rPr>
          <w:rFonts w:ascii="Arial" w:hAnsi="Arial" w:cs="Arial"/>
          <w:szCs w:val="24"/>
        </w:rPr>
        <w:t>muzeum@muzeum-lodz.pl</w:t>
      </w:r>
    </w:p>
    <w:p w14:paraId="39BEABB3" w14:textId="77777777" w:rsidR="00616729" w:rsidRPr="002B2FED" w:rsidRDefault="00616729" w:rsidP="00DD4329">
      <w:pPr>
        <w:ind w:left="284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 xml:space="preserve">Adres skrzynki ePUAP Muzeum: </w:t>
      </w:r>
      <w:r w:rsidR="00065D34" w:rsidRPr="002B2FED">
        <w:rPr>
          <w:rFonts w:ascii="Arial" w:hAnsi="Arial" w:cs="Arial"/>
          <w:b/>
          <w:szCs w:val="24"/>
          <w:lang w:bidi="ar-JO"/>
        </w:rPr>
        <w:t>muzeum-lodz</w:t>
      </w:r>
    </w:p>
    <w:p w14:paraId="62CDCE1D" w14:textId="77777777" w:rsidR="00303403" w:rsidRPr="002B2FED" w:rsidRDefault="00616729" w:rsidP="00DD4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18"/>
        </w:tabs>
        <w:ind w:left="284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>Adres strony internetowej prowadzonego postępowania:</w:t>
      </w:r>
    </w:p>
    <w:p w14:paraId="0C691172" w14:textId="77777777" w:rsidR="00616729" w:rsidRPr="002B2FED" w:rsidRDefault="005830C3" w:rsidP="00DD4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18"/>
        </w:tabs>
        <w:ind w:left="284"/>
        <w:rPr>
          <w:rFonts w:ascii="Arial" w:hAnsi="Arial" w:cs="Arial"/>
          <w:szCs w:val="24"/>
        </w:rPr>
      </w:pPr>
      <w:hyperlink r:id="rId8" w:history="1">
        <w:r w:rsidR="00616729" w:rsidRPr="002B2FED">
          <w:rPr>
            <w:rStyle w:val="Hipercze"/>
            <w:rFonts w:ascii="Arial" w:hAnsi="Arial" w:cs="Arial"/>
            <w:b/>
            <w:color w:val="auto"/>
            <w:szCs w:val="24"/>
            <w:u w:val="none"/>
            <w:lang w:bidi="ar-JO"/>
          </w:rPr>
          <w:t>https://miniportal.uzp.gov.pl</w:t>
        </w:r>
      </w:hyperlink>
      <w:r w:rsidR="00A13CCC" w:rsidRPr="002B2FED">
        <w:rPr>
          <w:rStyle w:val="Hipercze"/>
          <w:rFonts w:ascii="Arial" w:hAnsi="Arial" w:cs="Arial"/>
          <w:b/>
          <w:color w:val="auto"/>
          <w:szCs w:val="24"/>
          <w:u w:val="none"/>
          <w:lang w:bidi="ar-JO"/>
        </w:rPr>
        <w:t>, https://bip.muzeum-lodz.pl/</w:t>
      </w:r>
    </w:p>
    <w:p w14:paraId="35CEECE6" w14:textId="77777777" w:rsidR="00616729" w:rsidRPr="002B2FED" w:rsidRDefault="00616729" w:rsidP="00DD4329">
      <w:pPr>
        <w:ind w:left="284"/>
        <w:rPr>
          <w:rFonts w:ascii="Arial" w:hAnsi="Arial" w:cs="Arial"/>
          <w:szCs w:val="24"/>
        </w:rPr>
      </w:pPr>
    </w:p>
    <w:p w14:paraId="5E630D04" w14:textId="77777777" w:rsidR="003A44F7" w:rsidRPr="002B2FED" w:rsidRDefault="00EF43CA" w:rsidP="00790784">
      <w:pPr>
        <w:ind w:left="-142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Godziny pracy</w:t>
      </w:r>
      <w:r w:rsidR="00C5473B" w:rsidRPr="002B2FED">
        <w:rPr>
          <w:rFonts w:ascii="Arial" w:hAnsi="Arial" w:cs="Arial"/>
          <w:szCs w:val="24"/>
        </w:rPr>
        <w:t xml:space="preserve"> (administracja)</w:t>
      </w:r>
      <w:r w:rsidRPr="002B2FED">
        <w:rPr>
          <w:rFonts w:ascii="Arial" w:hAnsi="Arial" w:cs="Arial"/>
          <w:szCs w:val="24"/>
        </w:rPr>
        <w:t>: 8</w:t>
      </w:r>
      <w:r w:rsidR="00757A30" w:rsidRPr="002B2FED">
        <w:rPr>
          <w:rFonts w:ascii="Arial" w:hAnsi="Arial" w:cs="Arial"/>
          <w:szCs w:val="24"/>
        </w:rPr>
        <w:t>:</w:t>
      </w:r>
      <w:r w:rsidRPr="002B2FED">
        <w:rPr>
          <w:rFonts w:ascii="Arial" w:hAnsi="Arial" w:cs="Arial"/>
          <w:szCs w:val="24"/>
        </w:rPr>
        <w:t>00 – 16</w:t>
      </w:r>
      <w:r w:rsidR="00757A30" w:rsidRPr="002B2FED">
        <w:rPr>
          <w:rFonts w:ascii="Arial" w:hAnsi="Arial" w:cs="Arial"/>
          <w:szCs w:val="24"/>
        </w:rPr>
        <w:t>:</w:t>
      </w:r>
      <w:r w:rsidRPr="002B2FED">
        <w:rPr>
          <w:rFonts w:ascii="Arial" w:hAnsi="Arial" w:cs="Arial"/>
          <w:szCs w:val="24"/>
        </w:rPr>
        <w:t>00 od poniedziałku do piątku</w:t>
      </w:r>
      <w:r w:rsidR="00C5473B" w:rsidRPr="002B2FED">
        <w:rPr>
          <w:rFonts w:ascii="Arial" w:hAnsi="Arial" w:cs="Arial"/>
          <w:szCs w:val="24"/>
        </w:rPr>
        <w:t>,</w:t>
      </w:r>
      <w:r w:rsidR="00303403" w:rsidRPr="002B2FED">
        <w:rPr>
          <w:rFonts w:ascii="Arial" w:hAnsi="Arial" w:cs="Arial"/>
          <w:szCs w:val="24"/>
        </w:rPr>
        <w:br/>
      </w:r>
      <w:r w:rsidR="00C5473B" w:rsidRPr="002B2FED">
        <w:rPr>
          <w:rFonts w:ascii="Arial" w:hAnsi="Arial" w:cs="Arial"/>
          <w:szCs w:val="24"/>
        </w:rPr>
        <w:t>z</w:t>
      </w:r>
      <w:r w:rsidR="00303403" w:rsidRPr="002B2FED">
        <w:rPr>
          <w:rFonts w:ascii="Arial" w:hAnsi="Arial" w:cs="Arial"/>
          <w:szCs w:val="24"/>
        </w:rPr>
        <w:t xml:space="preserve"> </w:t>
      </w:r>
      <w:r w:rsidR="00C5473B" w:rsidRPr="002B2FED">
        <w:rPr>
          <w:rFonts w:ascii="Arial" w:hAnsi="Arial" w:cs="Arial"/>
          <w:szCs w:val="24"/>
        </w:rPr>
        <w:t>wyłączeniem dni ustawowo wolnych od pracy</w:t>
      </w:r>
      <w:r w:rsidR="00C268C2" w:rsidRPr="002B2FED">
        <w:rPr>
          <w:rFonts w:ascii="Arial" w:hAnsi="Arial" w:cs="Arial"/>
          <w:szCs w:val="24"/>
        </w:rPr>
        <w:t>.</w:t>
      </w:r>
    </w:p>
    <w:p w14:paraId="18F74E03" w14:textId="77777777" w:rsidR="00166855" w:rsidRPr="002B2FED" w:rsidRDefault="00166855" w:rsidP="00DD4329">
      <w:pPr>
        <w:ind w:left="284"/>
        <w:rPr>
          <w:rFonts w:ascii="Arial" w:hAnsi="Arial" w:cs="Arial"/>
          <w:szCs w:val="24"/>
        </w:rPr>
      </w:pPr>
    </w:p>
    <w:p w14:paraId="627890B8" w14:textId="77777777" w:rsidR="00616729" w:rsidRPr="002B2FED" w:rsidRDefault="00616729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bCs/>
          <w:szCs w:val="24"/>
        </w:rPr>
        <w:t>ROZDZIAŁ 2</w:t>
      </w:r>
      <w:r w:rsidRPr="002B2FED">
        <w:rPr>
          <w:rFonts w:ascii="Arial" w:hAnsi="Arial" w:cs="Arial"/>
          <w:b/>
          <w:szCs w:val="24"/>
          <w:lang w:bidi="ar-JO"/>
        </w:rPr>
        <w:t xml:space="preserve"> </w:t>
      </w:r>
    </w:p>
    <w:p w14:paraId="4654D58F" w14:textId="77777777" w:rsidR="00616729" w:rsidRPr="002B2FED" w:rsidRDefault="006A2166" w:rsidP="00AF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ADRES STRONY INTERNETOWEJ</w:t>
      </w:r>
      <w:r w:rsidR="00616729" w:rsidRPr="002B2FED">
        <w:rPr>
          <w:rFonts w:ascii="Arial" w:hAnsi="Arial" w:cs="Arial"/>
          <w:b/>
          <w:szCs w:val="24"/>
          <w:lang w:bidi="ar-JO"/>
        </w:rPr>
        <w:t>, NA KTÓREJ UDOSTĘPNIANE BĘDĄ ZMIANY I WYJAŚNIENIA TREŚCI SWZ ORAZ INNE DOKUMENTY ZAMÓWIENIA BEZPOŚREDNIO ZWIĄZANE Z POSTĘPOWANIEM</w:t>
      </w:r>
      <w:r w:rsidR="00FD3735" w:rsidRPr="002B2FED">
        <w:rPr>
          <w:rFonts w:ascii="Arial" w:hAnsi="Arial" w:cs="Arial"/>
          <w:b/>
          <w:szCs w:val="24"/>
          <w:lang w:bidi="ar-JO"/>
        </w:rPr>
        <w:br/>
      </w:r>
      <w:r w:rsidR="00616729" w:rsidRPr="002B2FED">
        <w:rPr>
          <w:rFonts w:ascii="Arial" w:hAnsi="Arial" w:cs="Arial"/>
          <w:b/>
          <w:szCs w:val="24"/>
          <w:lang w:bidi="ar-JO"/>
        </w:rPr>
        <w:t>O UDZIELENIE ZAMÓWIENIA</w:t>
      </w:r>
    </w:p>
    <w:p w14:paraId="3F91AC4F" w14:textId="77777777" w:rsidR="00585D54" w:rsidRPr="002B2FED" w:rsidRDefault="00585D54" w:rsidP="00DD4329">
      <w:pPr>
        <w:rPr>
          <w:rFonts w:ascii="Arial" w:hAnsi="Arial" w:cs="Arial"/>
          <w:b/>
          <w:bCs/>
          <w:szCs w:val="24"/>
        </w:rPr>
      </w:pPr>
    </w:p>
    <w:p w14:paraId="6872A656" w14:textId="7899F6EB" w:rsidR="002B2FED" w:rsidRPr="002B2FED" w:rsidRDefault="00616729" w:rsidP="00406E5A">
      <w:pPr>
        <w:ind w:left="-142" w:firstLine="0"/>
        <w:rPr>
          <w:rFonts w:ascii="Arial" w:hAnsi="Arial" w:cs="Arial"/>
          <w:color w:val="0000FF"/>
          <w:szCs w:val="24"/>
          <w:u w:val="single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 xml:space="preserve">Zmiany i wyjaśnienia treści SWZ oraz inne dokumenty zamówienia bezpośrednio związane z postępowaniem o udzielenie zamówienia, będą udostępniane na stronie internetowej: </w:t>
      </w:r>
      <w:hyperlink r:id="rId9" w:history="1">
        <w:r w:rsidRPr="002B2FED">
          <w:rPr>
            <w:rStyle w:val="Hipercze"/>
            <w:rFonts w:ascii="Arial" w:hAnsi="Arial" w:cs="Arial"/>
            <w:b/>
            <w:color w:val="auto"/>
            <w:szCs w:val="24"/>
            <w:u w:val="none"/>
            <w:lang w:bidi="ar-JO"/>
          </w:rPr>
          <w:t>https://miniportal.uzp.gov.pl</w:t>
        </w:r>
      </w:hyperlink>
      <w:r w:rsidR="00A13CCC" w:rsidRPr="002B2FED">
        <w:rPr>
          <w:rStyle w:val="Hipercze"/>
          <w:rFonts w:ascii="Arial" w:hAnsi="Arial" w:cs="Arial"/>
          <w:b/>
          <w:color w:val="auto"/>
          <w:szCs w:val="24"/>
          <w:u w:val="none"/>
          <w:lang w:bidi="ar-JO"/>
        </w:rPr>
        <w:t xml:space="preserve">, </w:t>
      </w:r>
      <w:hyperlink r:id="rId10" w:history="1">
        <w:r w:rsidR="002B2FED" w:rsidRPr="002B2FED">
          <w:rPr>
            <w:rStyle w:val="Hipercze"/>
            <w:rFonts w:ascii="Arial" w:hAnsi="Arial" w:cs="Arial"/>
            <w:b/>
            <w:color w:val="auto"/>
            <w:szCs w:val="24"/>
            <w:u w:val="none"/>
            <w:lang w:bidi="ar-JO"/>
          </w:rPr>
          <w:t>https://bip.muzeum-lodz.pl/</w:t>
        </w:r>
      </w:hyperlink>
    </w:p>
    <w:p w14:paraId="11641114" w14:textId="77777777" w:rsidR="00EF43CA" w:rsidRPr="002B2FED" w:rsidRDefault="00E15C1A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 xml:space="preserve"> </w:t>
      </w:r>
      <w:r w:rsidR="00595ED5" w:rsidRPr="002B2FED">
        <w:rPr>
          <w:rFonts w:ascii="Arial" w:hAnsi="Arial" w:cs="Arial"/>
          <w:b/>
          <w:bCs/>
          <w:szCs w:val="24"/>
        </w:rPr>
        <w:t>ROZDZIAŁ 3</w:t>
      </w:r>
    </w:p>
    <w:p w14:paraId="46EFEBF4" w14:textId="77777777" w:rsidR="00EF43CA" w:rsidRPr="002B2FED" w:rsidRDefault="00EF43CA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TRYB UDZIELENIA ZAMÓWIENIA</w:t>
      </w:r>
    </w:p>
    <w:p w14:paraId="7D3BD89D" w14:textId="77777777" w:rsidR="00EF43CA" w:rsidRPr="002B2FED" w:rsidRDefault="00EF43CA" w:rsidP="002B2FED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b/>
          <w:bCs/>
          <w:szCs w:val="24"/>
        </w:rPr>
      </w:pPr>
    </w:p>
    <w:p w14:paraId="7BF1EB3A" w14:textId="181B10E6" w:rsidR="00595ED5" w:rsidRPr="002B2FED" w:rsidRDefault="00595ED5" w:rsidP="00DD4329">
      <w:pPr>
        <w:pStyle w:val="pkt"/>
        <w:numPr>
          <w:ilvl w:val="0"/>
          <w:numId w:val="15"/>
        </w:numPr>
        <w:tabs>
          <w:tab w:val="left" w:pos="426"/>
          <w:tab w:val="left" w:pos="851"/>
        </w:tabs>
        <w:spacing w:before="0"/>
        <w:ind w:left="283" w:hanging="357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Postępowanie o udzielenie przedmiotowego zamówienia publicznego</w:t>
      </w:r>
      <w:r w:rsidR="00EA2DB5">
        <w:rPr>
          <w:rFonts w:ascii="Arial" w:hAnsi="Arial" w:cs="Arial"/>
          <w:szCs w:val="24"/>
        </w:rPr>
        <w:t xml:space="preserve"> (roboty budowlane)</w:t>
      </w:r>
      <w:r w:rsidRPr="002B2FED">
        <w:rPr>
          <w:rFonts w:ascii="Arial" w:hAnsi="Arial" w:cs="Arial"/>
          <w:szCs w:val="24"/>
        </w:rPr>
        <w:t xml:space="preserve"> prowadzone jest na podstawie przepisów ustawy z dnia 11 września 2019 r. Prawo zamówień publicznych (tj.: Dz. U. z 2021 r. poz. 1129 ze zm.) – zwanej dalej „ustawą” lub „ustawą Pzp” – oraz przepisów wykonawc</w:t>
      </w:r>
      <w:r w:rsidR="00DA18D3" w:rsidRPr="002B2FED">
        <w:rPr>
          <w:rFonts w:ascii="Arial" w:hAnsi="Arial" w:cs="Arial"/>
          <w:szCs w:val="24"/>
        </w:rPr>
        <w:t>zych wydanych na jej podstawie,</w:t>
      </w:r>
      <w:r w:rsidR="00A15A11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w szczególności rozporządzenia Ministra Rozwoju, Pracy</w:t>
      </w:r>
      <w:r w:rsidR="00E850E0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i Technol</w:t>
      </w:r>
      <w:r w:rsidR="00DA18D3" w:rsidRPr="002B2FED">
        <w:rPr>
          <w:rFonts w:ascii="Arial" w:hAnsi="Arial" w:cs="Arial"/>
          <w:szCs w:val="24"/>
        </w:rPr>
        <w:t>ogii z dnia 23 grudnia 2020 r.</w:t>
      </w:r>
      <w:r w:rsidR="00A13CCC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w sprawie podmiotowych środków dow</w:t>
      </w:r>
      <w:r w:rsidR="00DA18D3" w:rsidRPr="002B2FED">
        <w:rPr>
          <w:rFonts w:ascii="Arial" w:hAnsi="Arial" w:cs="Arial"/>
          <w:szCs w:val="24"/>
        </w:rPr>
        <w:t xml:space="preserve">odowych oraz innych dokumentów </w:t>
      </w:r>
      <w:r w:rsidRPr="002B2FED">
        <w:rPr>
          <w:rFonts w:ascii="Arial" w:hAnsi="Arial" w:cs="Arial"/>
          <w:szCs w:val="24"/>
        </w:rPr>
        <w:t>lub oświadczeń, jakich może żądać zamawiający od wykonawcy (Dz. U. z 2020 r. poz. 2415) oraz rozporządzenia Prezesa Rady Minis</w:t>
      </w:r>
      <w:r w:rsidR="00DA18D3" w:rsidRPr="002B2FED">
        <w:rPr>
          <w:rFonts w:ascii="Arial" w:hAnsi="Arial" w:cs="Arial"/>
          <w:szCs w:val="24"/>
        </w:rPr>
        <w:t>trów z dnia 30 grudnia 2020 r.</w:t>
      </w:r>
      <w:r w:rsidR="00A13CCC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w sprawie sposobu sporządzania i przekazywania informacji oraz wymagań technicznych dla dokumentów elektronicznych oraz środków komunikacji elektronicznej</w:t>
      </w:r>
      <w:r w:rsidR="00A13CCC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w postępowaniu o udzielenie zamówienia publicznego lub konkursie (Dz. U.</w:t>
      </w:r>
      <w:r w:rsidR="00A13CCC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z 2020 r. poz. 2452) – w trybie podstawowym.</w:t>
      </w:r>
    </w:p>
    <w:p w14:paraId="0ADA1B5E" w14:textId="77777777" w:rsidR="00D72CFC" w:rsidRDefault="002C60AC" w:rsidP="00790784">
      <w:pPr>
        <w:pStyle w:val="pkt"/>
        <w:numPr>
          <w:ilvl w:val="0"/>
          <w:numId w:val="15"/>
        </w:numPr>
        <w:spacing w:before="0"/>
        <w:ind w:left="283" w:hanging="357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Zgod</w:t>
      </w:r>
      <w:r w:rsidR="0053038A" w:rsidRPr="002B2FED">
        <w:rPr>
          <w:rFonts w:ascii="Arial" w:hAnsi="Arial" w:cs="Arial"/>
          <w:szCs w:val="24"/>
        </w:rPr>
        <w:t>nie z art. 275 pkt 1 w zw. z art. 359 pkt</w:t>
      </w:r>
      <w:r w:rsidRPr="002B2FED">
        <w:rPr>
          <w:rFonts w:ascii="Arial" w:hAnsi="Arial" w:cs="Arial"/>
          <w:szCs w:val="24"/>
        </w:rPr>
        <w:t xml:space="preserve"> 2 ustawy Pzp oraz niniejszą specyfikacją </w:t>
      </w:r>
      <w:r w:rsidR="00DA18D3" w:rsidRPr="002B2FED">
        <w:rPr>
          <w:rFonts w:ascii="Arial" w:hAnsi="Arial" w:cs="Arial"/>
          <w:szCs w:val="24"/>
        </w:rPr>
        <w:t>warunków zamówienia -</w:t>
      </w:r>
      <w:r w:rsidR="003A44F7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 xml:space="preserve">zwaną dalej „SWZ” </w:t>
      </w:r>
      <w:r w:rsidR="00DA18D3" w:rsidRPr="002B2FED">
        <w:rPr>
          <w:rFonts w:ascii="Arial" w:hAnsi="Arial" w:cs="Arial"/>
          <w:szCs w:val="24"/>
        </w:rPr>
        <w:t>-</w:t>
      </w:r>
      <w:r w:rsidR="003A44F7" w:rsidRPr="002B2FED">
        <w:rPr>
          <w:rFonts w:ascii="Arial" w:hAnsi="Arial" w:cs="Arial"/>
          <w:szCs w:val="24"/>
        </w:rPr>
        <w:t xml:space="preserve"> Zamawiający wybierze </w:t>
      </w:r>
      <w:r w:rsidRPr="002B2FED">
        <w:rPr>
          <w:rFonts w:ascii="Arial" w:hAnsi="Arial" w:cs="Arial"/>
          <w:szCs w:val="24"/>
        </w:rPr>
        <w:t xml:space="preserve">najkorzystniejszą ofertę </w:t>
      </w:r>
      <w:r w:rsidRPr="002B2FED">
        <w:rPr>
          <w:rFonts w:ascii="Arial" w:hAnsi="Arial" w:cs="Arial"/>
          <w:szCs w:val="24"/>
          <w:u w:val="single"/>
        </w:rPr>
        <w:t>bez przeprowadzania negocjacji</w:t>
      </w:r>
      <w:r w:rsidRPr="002B2FED">
        <w:rPr>
          <w:rFonts w:ascii="Arial" w:hAnsi="Arial" w:cs="Arial"/>
          <w:szCs w:val="24"/>
        </w:rPr>
        <w:t>.</w:t>
      </w:r>
    </w:p>
    <w:p w14:paraId="6C588C09" w14:textId="77777777" w:rsidR="00AF0414" w:rsidRDefault="00AF0414" w:rsidP="00AF0414">
      <w:pPr>
        <w:pStyle w:val="pkt"/>
        <w:spacing w:before="0"/>
        <w:rPr>
          <w:rFonts w:ascii="Arial" w:hAnsi="Arial" w:cs="Arial"/>
          <w:szCs w:val="24"/>
        </w:rPr>
      </w:pPr>
    </w:p>
    <w:p w14:paraId="1C011987" w14:textId="77777777" w:rsidR="00E077F3" w:rsidRPr="002B2FED" w:rsidRDefault="00E077F3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4</w:t>
      </w:r>
    </w:p>
    <w:p w14:paraId="713D0504" w14:textId="77777777" w:rsidR="00E077F3" w:rsidRPr="002B2FED" w:rsidRDefault="00E077F3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OPIS PRZEDMIOTU ZAMÓWIENIA, WRAZ Z INFORMACJĄ CZY ZAMAWIAJĄCY DOPUSZCZA SKŁADANIE OFERT CZĘŚCIOWYCH</w:t>
      </w:r>
      <w:r w:rsidR="00DD028D" w:rsidRPr="002B2FED">
        <w:rPr>
          <w:rFonts w:ascii="Arial" w:hAnsi="Arial" w:cs="Arial"/>
          <w:b/>
          <w:bCs/>
          <w:szCs w:val="24"/>
        </w:rPr>
        <w:br/>
      </w:r>
      <w:r w:rsidRPr="002B2FED">
        <w:rPr>
          <w:rFonts w:ascii="Arial" w:hAnsi="Arial" w:cs="Arial"/>
          <w:b/>
          <w:bCs/>
          <w:szCs w:val="24"/>
        </w:rPr>
        <w:t>I LICZBĄ CZĘŚCI ZAMÓWIENIA, NA KTÓRĄ WYKONAWCA MOŻE ZŁOŻYĆ OFERTĘ</w:t>
      </w:r>
      <w:r w:rsidR="00DD028D" w:rsidRPr="002B2FED">
        <w:rPr>
          <w:rFonts w:ascii="Arial" w:hAnsi="Arial" w:cs="Arial"/>
          <w:b/>
          <w:bCs/>
          <w:szCs w:val="24"/>
        </w:rPr>
        <w:t xml:space="preserve"> </w:t>
      </w:r>
      <w:r w:rsidR="003227F9" w:rsidRPr="002B2FED">
        <w:rPr>
          <w:rFonts w:ascii="Arial" w:hAnsi="Arial" w:cs="Arial"/>
          <w:b/>
          <w:bCs/>
          <w:szCs w:val="24"/>
        </w:rPr>
        <w:t>ORAZ INFORMACJA NA TEMAT OBOWIĄZKU OSOBISTEGO WYKONANIA PRZEZ WYKONAWCĘ KLUCZOWYCH ZADAŃ</w:t>
      </w:r>
    </w:p>
    <w:p w14:paraId="4CF65467" w14:textId="77777777" w:rsidR="00E077F3" w:rsidRPr="002B2FED" w:rsidRDefault="00E077F3" w:rsidP="00DD4329">
      <w:pPr>
        <w:pStyle w:val="pkt"/>
        <w:spacing w:before="0" w:after="0"/>
        <w:ind w:left="284"/>
        <w:rPr>
          <w:rFonts w:ascii="Arial" w:hAnsi="Arial" w:cs="Arial"/>
          <w:bCs/>
          <w:szCs w:val="24"/>
        </w:rPr>
      </w:pPr>
    </w:p>
    <w:p w14:paraId="218FA8F3" w14:textId="152DF685" w:rsidR="00AB2E51" w:rsidRPr="002B2FED" w:rsidRDefault="00E077F3" w:rsidP="00AB2E51">
      <w:pPr>
        <w:pStyle w:val="pkt"/>
        <w:spacing w:before="0" w:after="0"/>
        <w:ind w:left="-142" w:firstLine="0"/>
        <w:rPr>
          <w:rFonts w:ascii="Arial" w:hAnsi="Arial" w:cs="Arial"/>
          <w:bCs/>
          <w:szCs w:val="24"/>
        </w:rPr>
      </w:pPr>
      <w:r w:rsidRPr="00406E5A">
        <w:rPr>
          <w:rFonts w:ascii="Arial" w:hAnsi="Arial" w:cs="Arial"/>
          <w:bCs/>
          <w:szCs w:val="24"/>
        </w:rPr>
        <w:t xml:space="preserve">Niniejsze postępowanie </w:t>
      </w:r>
      <w:r w:rsidRPr="00406E5A">
        <w:rPr>
          <w:rFonts w:ascii="Arial" w:hAnsi="Arial" w:cs="Arial"/>
          <w:bCs/>
          <w:szCs w:val="24"/>
          <w:u w:val="single"/>
        </w:rPr>
        <w:t>nie zostało</w:t>
      </w:r>
      <w:r w:rsidRPr="00406E5A">
        <w:rPr>
          <w:rFonts w:ascii="Arial" w:hAnsi="Arial" w:cs="Arial"/>
          <w:bCs/>
          <w:szCs w:val="24"/>
        </w:rPr>
        <w:t xml:space="preserve"> podzielone na części</w:t>
      </w:r>
      <w:r w:rsidR="00AB2E51" w:rsidRPr="00406E5A">
        <w:rPr>
          <w:rFonts w:ascii="Arial" w:hAnsi="Arial" w:cs="Arial"/>
          <w:bCs/>
          <w:szCs w:val="24"/>
        </w:rPr>
        <w:t xml:space="preserve"> z uwagi na zabytkowy charakter obiektu oraz lokalizację pomieszczenia, w którym będą prowadzone roboty budowlane tj. remont w zakresie prac konserwatorskich. </w:t>
      </w:r>
      <w:r w:rsidR="009B1EAC" w:rsidRPr="00406E5A">
        <w:rPr>
          <w:rFonts w:ascii="Arial" w:hAnsi="Arial" w:cs="Arial"/>
          <w:bCs/>
          <w:szCs w:val="24"/>
        </w:rPr>
        <w:t>Potrzeba skoordynowania działań różnych Wykonawców realizujących poszczególne części zamówienia</w:t>
      </w:r>
      <w:r w:rsidR="009B1EAC" w:rsidRPr="00406E5A">
        <w:rPr>
          <w:rFonts w:ascii="Arial" w:hAnsi="Arial" w:cs="Arial"/>
          <w:bCs/>
          <w:szCs w:val="24"/>
        </w:rPr>
        <w:br/>
        <w:t xml:space="preserve">w określonym czasie i w jednym pomieszczeniu mogłaby spowodować zagrożenie właściwego wykonania zamówienia. Ponadto </w:t>
      </w:r>
      <w:r w:rsidR="00AB2E51" w:rsidRPr="00406E5A">
        <w:rPr>
          <w:rFonts w:ascii="Arial" w:hAnsi="Arial" w:cs="Arial"/>
          <w:bCs/>
          <w:szCs w:val="24"/>
        </w:rPr>
        <w:t xml:space="preserve">Muzeum w trakcie trwania prac będzie funkcjonowało </w:t>
      </w:r>
      <w:r w:rsidR="009B1EAC" w:rsidRPr="00406E5A">
        <w:rPr>
          <w:rFonts w:ascii="Arial" w:hAnsi="Arial" w:cs="Arial"/>
          <w:bCs/>
          <w:szCs w:val="24"/>
        </w:rPr>
        <w:t>i będzie udostępnione dla zwiedzających, co jest dodatkowym utrudnieniem podczas przeprowadzania ww. robót.</w:t>
      </w:r>
      <w:r w:rsidR="00AB2E51">
        <w:rPr>
          <w:rFonts w:ascii="Arial" w:hAnsi="Arial" w:cs="Arial"/>
          <w:bCs/>
          <w:szCs w:val="24"/>
        </w:rPr>
        <w:t xml:space="preserve"> </w:t>
      </w:r>
    </w:p>
    <w:p w14:paraId="2110C744" w14:textId="6163FE2D" w:rsidR="0006487F" w:rsidRDefault="0006487F" w:rsidP="00303403">
      <w:pPr>
        <w:pStyle w:val="pkt"/>
        <w:spacing w:before="0" w:after="0"/>
        <w:ind w:left="284" w:hanging="426"/>
        <w:rPr>
          <w:rFonts w:ascii="Arial" w:hAnsi="Arial" w:cs="Arial"/>
          <w:bCs/>
          <w:szCs w:val="24"/>
        </w:rPr>
      </w:pPr>
    </w:p>
    <w:p w14:paraId="1BB938FF" w14:textId="6677EAFD" w:rsidR="00303403" w:rsidRPr="002B2FED" w:rsidRDefault="003B12C2" w:rsidP="00303403">
      <w:pPr>
        <w:pStyle w:val="pkt"/>
        <w:ind w:left="-142" w:hanging="426"/>
      </w:pPr>
      <w:r w:rsidRPr="002B2FED">
        <w:rPr>
          <w:rFonts w:ascii="Arial" w:hAnsi="Arial" w:cs="Arial"/>
          <w:b/>
          <w:bCs/>
          <w:szCs w:val="24"/>
        </w:rPr>
        <w:t xml:space="preserve">    </w:t>
      </w:r>
      <w:r w:rsidR="00303403" w:rsidRPr="002B2FED">
        <w:rPr>
          <w:rFonts w:ascii="Arial" w:hAnsi="Arial" w:cs="Arial"/>
          <w:b/>
          <w:bCs/>
          <w:szCs w:val="24"/>
        </w:rPr>
        <w:tab/>
      </w:r>
      <w:r w:rsidR="0006487F" w:rsidRPr="002B2FED">
        <w:rPr>
          <w:rFonts w:ascii="Arial" w:hAnsi="Arial" w:cs="Arial"/>
          <w:b/>
          <w:bCs/>
          <w:szCs w:val="24"/>
        </w:rPr>
        <w:t>Przedmiotem zamówienia jest</w:t>
      </w:r>
      <w:r w:rsidR="00122DE1" w:rsidRPr="002B2FED">
        <w:rPr>
          <w:rFonts w:ascii="Arial" w:hAnsi="Arial" w:cs="Arial"/>
          <w:b/>
          <w:bCs/>
          <w:szCs w:val="24"/>
        </w:rPr>
        <w:t xml:space="preserve"> </w:t>
      </w:r>
      <w:r w:rsidR="00122DE1" w:rsidRPr="002B2FED">
        <w:rPr>
          <w:rFonts w:ascii="Arial" w:hAnsi="Arial" w:cs="Arial"/>
          <w:bCs/>
          <w:szCs w:val="24"/>
        </w:rPr>
        <w:t>wykonani</w:t>
      </w:r>
      <w:r w:rsidRPr="002B2FED">
        <w:rPr>
          <w:rFonts w:ascii="Arial" w:hAnsi="Arial" w:cs="Arial"/>
          <w:bCs/>
          <w:szCs w:val="24"/>
        </w:rPr>
        <w:t xml:space="preserve">e </w:t>
      </w:r>
      <w:r w:rsidR="00A800B1">
        <w:rPr>
          <w:rFonts w:ascii="Arial" w:hAnsi="Arial" w:cs="Arial"/>
          <w:bCs/>
          <w:szCs w:val="24"/>
        </w:rPr>
        <w:t>robót budowlanych tj. remontu</w:t>
      </w:r>
      <w:r w:rsidR="004A6F93">
        <w:rPr>
          <w:rFonts w:ascii="Arial" w:hAnsi="Arial" w:cs="Arial"/>
          <w:bCs/>
          <w:szCs w:val="24"/>
        </w:rPr>
        <w:br/>
      </w:r>
      <w:r w:rsidR="00A800B1">
        <w:rPr>
          <w:rFonts w:ascii="Arial" w:hAnsi="Arial" w:cs="Arial"/>
          <w:bCs/>
          <w:szCs w:val="24"/>
        </w:rPr>
        <w:t xml:space="preserve">w zakresie </w:t>
      </w:r>
      <w:r w:rsidRPr="002B2FED">
        <w:rPr>
          <w:rFonts w:ascii="Arial" w:hAnsi="Arial" w:cs="Arial"/>
          <w:bCs/>
          <w:szCs w:val="24"/>
        </w:rPr>
        <w:t xml:space="preserve">prac konserwatorskich wnętrza </w:t>
      </w:r>
      <w:r w:rsidR="00122DE1" w:rsidRPr="002B2FED">
        <w:rPr>
          <w:rFonts w:ascii="Arial" w:hAnsi="Arial" w:cs="Arial"/>
          <w:bCs/>
          <w:szCs w:val="24"/>
        </w:rPr>
        <w:t>jednej</w:t>
      </w:r>
      <w:r w:rsidR="00A90A63">
        <w:rPr>
          <w:rFonts w:ascii="Arial" w:hAnsi="Arial" w:cs="Arial"/>
          <w:bCs/>
          <w:szCs w:val="24"/>
        </w:rPr>
        <w:t xml:space="preserve"> </w:t>
      </w:r>
      <w:r w:rsidR="00122DE1" w:rsidRPr="002B2FED">
        <w:rPr>
          <w:rFonts w:ascii="Arial" w:hAnsi="Arial" w:cs="Arial"/>
          <w:bCs/>
          <w:szCs w:val="24"/>
        </w:rPr>
        <w:t>z sal wystawienniczych w Pałacu Izraela K. Poznańskiego – tzw. Sali Arkadkowej</w:t>
      </w:r>
      <w:r w:rsidR="004A6F93">
        <w:rPr>
          <w:rFonts w:ascii="Arial" w:hAnsi="Arial" w:cs="Arial"/>
          <w:bCs/>
          <w:szCs w:val="24"/>
        </w:rPr>
        <w:t xml:space="preserve"> </w:t>
      </w:r>
      <w:r w:rsidR="005228C2" w:rsidRPr="002B2FED">
        <w:rPr>
          <w:rFonts w:ascii="Arial" w:hAnsi="Arial" w:cs="Arial"/>
          <w:bCs/>
          <w:szCs w:val="24"/>
        </w:rPr>
        <w:t xml:space="preserve">na podstawie </w:t>
      </w:r>
      <w:r w:rsidR="004A6F93" w:rsidRPr="002B2FED">
        <w:rPr>
          <w:rFonts w:ascii="Arial" w:hAnsi="Arial" w:cs="Arial"/>
          <w:bCs/>
          <w:szCs w:val="24"/>
        </w:rPr>
        <w:t>Projekt</w:t>
      </w:r>
      <w:r w:rsidR="004A6F93">
        <w:rPr>
          <w:rFonts w:ascii="Arial" w:hAnsi="Arial" w:cs="Arial"/>
          <w:bCs/>
          <w:szCs w:val="24"/>
        </w:rPr>
        <w:t>u Budowlanego</w:t>
      </w:r>
      <w:r w:rsidR="004A6F93" w:rsidRPr="002B2FED">
        <w:rPr>
          <w:rFonts w:ascii="Arial" w:hAnsi="Arial" w:cs="Arial"/>
          <w:bCs/>
          <w:szCs w:val="24"/>
        </w:rPr>
        <w:t xml:space="preserve"> remontu konserwatorskiego sali wystawienniczej – Sali Arkadkowej w d</w:t>
      </w:r>
      <w:r w:rsidR="004A6F93">
        <w:rPr>
          <w:rFonts w:ascii="Arial" w:hAnsi="Arial" w:cs="Arial"/>
          <w:bCs/>
          <w:szCs w:val="24"/>
        </w:rPr>
        <w:t xml:space="preserve">awnym Pałacu I. K. Poznańskiego </w:t>
      </w:r>
      <w:r w:rsidR="004A6F93" w:rsidRPr="002B2FED">
        <w:rPr>
          <w:rFonts w:ascii="Arial" w:hAnsi="Arial" w:cs="Arial"/>
          <w:bCs/>
          <w:szCs w:val="24"/>
        </w:rPr>
        <w:t>w części użytkowanej przez Muzeum Miasta Łodzi, wpisanego do Rejestru Z</w:t>
      </w:r>
      <w:r w:rsidR="004A6F93">
        <w:rPr>
          <w:rFonts w:ascii="Arial" w:hAnsi="Arial" w:cs="Arial"/>
          <w:bCs/>
          <w:szCs w:val="24"/>
        </w:rPr>
        <w:t>abytków pod nr A/46 przygotowanego</w:t>
      </w:r>
      <w:r w:rsidR="004A6F93" w:rsidRPr="002B2FED">
        <w:rPr>
          <w:rFonts w:ascii="Arial" w:hAnsi="Arial" w:cs="Arial"/>
          <w:bCs/>
          <w:szCs w:val="24"/>
        </w:rPr>
        <w:t xml:space="preserve"> przez Biuro Projektowe ARTA Sp. z o.o. </w:t>
      </w:r>
      <w:r w:rsidR="005228C2" w:rsidRPr="002B2FED">
        <w:rPr>
          <w:rFonts w:ascii="Arial" w:hAnsi="Arial" w:cs="Arial"/>
          <w:bCs/>
          <w:szCs w:val="24"/>
        </w:rPr>
        <w:t xml:space="preserve"> (</w:t>
      </w:r>
      <w:r w:rsidRPr="002B2FED">
        <w:rPr>
          <w:rFonts w:ascii="Arial" w:hAnsi="Arial" w:cs="Arial"/>
          <w:bCs/>
          <w:szCs w:val="24"/>
        </w:rPr>
        <w:t xml:space="preserve">Załącznik nr </w:t>
      </w:r>
      <w:r w:rsidR="001357AF">
        <w:rPr>
          <w:rFonts w:ascii="Arial" w:hAnsi="Arial" w:cs="Arial"/>
          <w:bCs/>
          <w:szCs w:val="24"/>
        </w:rPr>
        <w:t>7</w:t>
      </w:r>
      <w:r w:rsidRPr="002B2FED">
        <w:rPr>
          <w:rFonts w:ascii="Arial" w:hAnsi="Arial" w:cs="Arial"/>
          <w:bCs/>
          <w:szCs w:val="24"/>
        </w:rPr>
        <w:t>), dla którego została wydana decyzja Prezydenta Miasta Łodzi</w:t>
      </w:r>
      <w:r w:rsidR="004A6F93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nr DPRG-UA-I.934.2021 z dnia 19.04.2021 r. o pozwoleniu</w:t>
      </w:r>
      <w:r w:rsidR="004A6F93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na wykonanie robót budowlanych obejmujących remont konserwatorski (Załącznik</w:t>
      </w:r>
      <w:r w:rsidR="004A6F93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 xml:space="preserve">nr </w:t>
      </w:r>
      <w:r w:rsidR="001357AF">
        <w:rPr>
          <w:rFonts w:ascii="Arial" w:hAnsi="Arial" w:cs="Arial"/>
          <w:bCs/>
          <w:szCs w:val="24"/>
        </w:rPr>
        <w:t>8</w:t>
      </w:r>
      <w:r w:rsidRPr="002B2FED">
        <w:rPr>
          <w:rFonts w:ascii="Arial" w:hAnsi="Arial" w:cs="Arial"/>
          <w:bCs/>
          <w:szCs w:val="24"/>
        </w:rPr>
        <w:t>) oraz Programu Prac Konserwatorskich Sali Arkadkowej w Pałacu</w:t>
      </w:r>
      <w:r w:rsidR="00291398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I. K. Poznańskiego</w:t>
      </w:r>
      <w:r w:rsidR="004A6F93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(Załą</w:t>
      </w:r>
      <w:r w:rsidR="00291398" w:rsidRPr="002B2FED">
        <w:rPr>
          <w:rFonts w:ascii="Arial" w:hAnsi="Arial" w:cs="Arial"/>
          <w:bCs/>
          <w:szCs w:val="24"/>
        </w:rPr>
        <w:t>cznik</w:t>
      </w:r>
      <w:r w:rsidR="002A0153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 xml:space="preserve">nr </w:t>
      </w:r>
      <w:r w:rsidR="001357AF">
        <w:rPr>
          <w:rFonts w:ascii="Arial" w:hAnsi="Arial" w:cs="Arial"/>
          <w:bCs/>
          <w:szCs w:val="24"/>
        </w:rPr>
        <w:t>9</w:t>
      </w:r>
      <w:r w:rsidRPr="002B2FED">
        <w:rPr>
          <w:rFonts w:ascii="Arial" w:hAnsi="Arial" w:cs="Arial"/>
          <w:bCs/>
          <w:szCs w:val="24"/>
        </w:rPr>
        <w:t xml:space="preserve">) </w:t>
      </w:r>
      <w:r w:rsidR="006320E2">
        <w:rPr>
          <w:rFonts w:ascii="Arial" w:hAnsi="Arial" w:cs="Arial"/>
          <w:bCs/>
          <w:szCs w:val="24"/>
        </w:rPr>
        <w:t xml:space="preserve">oraz </w:t>
      </w:r>
      <w:r w:rsidR="006320E2" w:rsidRPr="0060349F">
        <w:rPr>
          <w:rFonts w:ascii="Arial" w:eastAsia="Lucida Sans Unicode" w:hAnsi="Arial" w:cs="Arial"/>
          <w:kern w:val="1"/>
          <w:szCs w:val="24"/>
        </w:rPr>
        <w:t>Pozwolenie Łódzkiego Wojewódzkiego Konserwatora Zabytków</w:t>
      </w:r>
      <w:r w:rsidR="006320E2">
        <w:rPr>
          <w:rFonts w:eastAsia="Lucida Sans Unicode" w:cs="Arial"/>
          <w:kern w:val="1"/>
          <w:szCs w:val="24"/>
        </w:rPr>
        <w:t xml:space="preserve"> </w:t>
      </w:r>
      <w:r w:rsidR="006320E2" w:rsidRPr="0060349F">
        <w:rPr>
          <w:rFonts w:ascii="Arial" w:eastAsia="Lucida Sans Unicode" w:hAnsi="Arial" w:cs="Arial"/>
          <w:kern w:val="1"/>
          <w:szCs w:val="24"/>
        </w:rPr>
        <w:t>w Łodzi nr W</w:t>
      </w:r>
      <w:r w:rsidR="006320E2">
        <w:rPr>
          <w:rFonts w:ascii="Arial" w:eastAsia="Lucida Sans Unicode" w:hAnsi="Arial" w:cs="Arial"/>
          <w:kern w:val="1"/>
          <w:szCs w:val="24"/>
        </w:rPr>
        <w:t xml:space="preserve">UOZ ZRR.5144.111.2020.KS z dnia </w:t>
      </w:r>
      <w:r w:rsidR="006320E2" w:rsidRPr="0060349F">
        <w:rPr>
          <w:rFonts w:ascii="Arial" w:eastAsia="Lucida Sans Unicode" w:hAnsi="Arial" w:cs="Arial"/>
          <w:kern w:val="1"/>
          <w:szCs w:val="24"/>
        </w:rPr>
        <w:t>01.12.2020 r.</w:t>
      </w:r>
      <w:r w:rsidR="00B63E67">
        <w:rPr>
          <w:rFonts w:eastAsia="Lucida Sans Unicode" w:cs="Arial"/>
          <w:kern w:val="1"/>
          <w:szCs w:val="24"/>
        </w:rPr>
        <w:t xml:space="preserve"> </w:t>
      </w:r>
      <w:r w:rsidR="006320E2" w:rsidRPr="0060349F">
        <w:rPr>
          <w:rFonts w:ascii="Arial" w:eastAsia="Lucida Sans Unicode" w:hAnsi="Arial" w:cs="Arial"/>
          <w:kern w:val="1"/>
          <w:szCs w:val="24"/>
        </w:rPr>
        <w:t>na prowadzenie prac konserw</w:t>
      </w:r>
      <w:r w:rsidR="006320E2">
        <w:rPr>
          <w:rFonts w:ascii="Arial" w:eastAsia="Lucida Sans Unicode" w:hAnsi="Arial" w:cs="Arial"/>
          <w:kern w:val="1"/>
          <w:szCs w:val="24"/>
        </w:rPr>
        <w:t>atorskich przy zabytku wpisanym</w:t>
      </w:r>
      <w:r w:rsidR="006320E2">
        <w:rPr>
          <w:rFonts w:ascii="Arial" w:eastAsia="Lucida Sans Unicode" w:hAnsi="Arial" w:cs="Arial"/>
          <w:kern w:val="1"/>
          <w:szCs w:val="24"/>
        </w:rPr>
        <w:br/>
      </w:r>
      <w:r w:rsidR="006320E2" w:rsidRPr="0060349F">
        <w:rPr>
          <w:rFonts w:ascii="Arial" w:eastAsia="Lucida Sans Unicode" w:hAnsi="Arial" w:cs="Arial"/>
          <w:kern w:val="1"/>
          <w:szCs w:val="24"/>
        </w:rPr>
        <w:t>do rejestru</w:t>
      </w:r>
      <w:r w:rsidR="006320E2">
        <w:rPr>
          <w:rFonts w:ascii="Arial" w:eastAsia="Lucida Sans Unicode" w:hAnsi="Arial" w:cs="Arial"/>
          <w:kern w:val="1"/>
          <w:szCs w:val="24"/>
        </w:rPr>
        <w:t xml:space="preserve"> (Załącznik nr </w:t>
      </w:r>
      <w:r w:rsidR="001357AF">
        <w:rPr>
          <w:rFonts w:ascii="Arial" w:eastAsia="Lucida Sans Unicode" w:hAnsi="Arial" w:cs="Arial"/>
          <w:kern w:val="1"/>
          <w:szCs w:val="24"/>
        </w:rPr>
        <w:t>10</w:t>
      </w:r>
      <w:r w:rsidR="006320E2">
        <w:rPr>
          <w:rFonts w:ascii="Arial" w:eastAsia="Lucida Sans Unicode" w:hAnsi="Arial" w:cs="Arial"/>
          <w:kern w:val="1"/>
          <w:szCs w:val="24"/>
        </w:rPr>
        <w:t>)</w:t>
      </w:r>
      <w:r w:rsidRPr="006320E2">
        <w:rPr>
          <w:rFonts w:ascii="Arial" w:hAnsi="Arial" w:cs="Arial"/>
          <w:bCs/>
          <w:szCs w:val="24"/>
        </w:rPr>
        <w:t>.</w:t>
      </w:r>
    </w:p>
    <w:p w14:paraId="2BCC5871" w14:textId="4E2D9BE8" w:rsidR="001E3600" w:rsidRPr="002B2FED" w:rsidRDefault="001E3600" w:rsidP="00790784">
      <w:pPr>
        <w:pStyle w:val="pkt"/>
        <w:ind w:left="-142" w:firstLine="0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Zakres</w:t>
      </w:r>
      <w:r w:rsidR="00EA2DB5">
        <w:rPr>
          <w:rFonts w:ascii="Arial" w:hAnsi="Arial" w:cs="Arial"/>
          <w:b/>
          <w:bCs/>
          <w:szCs w:val="24"/>
        </w:rPr>
        <w:t xml:space="preserve"> robót budowlanych </w:t>
      </w:r>
      <w:r w:rsidRPr="002B2FED">
        <w:rPr>
          <w:rFonts w:ascii="Arial" w:hAnsi="Arial" w:cs="Arial"/>
          <w:b/>
          <w:bCs/>
          <w:szCs w:val="24"/>
        </w:rPr>
        <w:t xml:space="preserve"> </w:t>
      </w:r>
    </w:p>
    <w:p w14:paraId="5969BDAB" w14:textId="77777777" w:rsidR="00835DA2" w:rsidRPr="002B2FED" w:rsidRDefault="00835DA2" w:rsidP="00303403">
      <w:pPr>
        <w:pStyle w:val="Akapitzlist"/>
        <w:numPr>
          <w:ilvl w:val="0"/>
          <w:numId w:val="69"/>
        </w:numPr>
        <w:ind w:hanging="437"/>
        <w:rPr>
          <w:rFonts w:cs="Arial"/>
          <w:b/>
          <w:bCs/>
        </w:rPr>
      </w:pPr>
      <w:r w:rsidRPr="002B2FED">
        <w:rPr>
          <w:rFonts w:cs="Arial"/>
          <w:b/>
          <w:bCs/>
        </w:rPr>
        <w:t>Boazerie, sufit drewniany i elementy architektoniczne.</w:t>
      </w:r>
    </w:p>
    <w:p w14:paraId="489E2210" w14:textId="77777777" w:rsidR="00E136C7" w:rsidRPr="002B2FED" w:rsidRDefault="00835DA2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>Wykonanie wstępnej dokument</w:t>
      </w:r>
      <w:r w:rsidR="002B2FED">
        <w:rPr>
          <w:rFonts w:cs="Arial"/>
          <w:bCs/>
        </w:rPr>
        <w:t>acji fotograficznej i opisowej,</w:t>
      </w:r>
      <w:r w:rsidR="002B2FED">
        <w:rPr>
          <w:rFonts w:cs="Arial"/>
          <w:bCs/>
        </w:rPr>
        <w:br/>
      </w:r>
      <w:r w:rsidRPr="002B2FED">
        <w:rPr>
          <w:rFonts w:cs="Arial"/>
          <w:bCs/>
        </w:rPr>
        <w:t xml:space="preserve">które powinno być na bieżąco uzupełniane w trakcie przeprowadzanych     </w:t>
      </w:r>
      <w:r w:rsidRPr="002B2FED">
        <w:rPr>
          <w:rFonts w:cs="Arial"/>
          <w:bCs/>
        </w:rPr>
        <w:br/>
        <w:t>prac konserwatorskich.</w:t>
      </w:r>
    </w:p>
    <w:p w14:paraId="758D8A97" w14:textId="77777777" w:rsidR="00E136C7" w:rsidRPr="002B2FED" w:rsidRDefault="00835DA2" w:rsidP="00790784">
      <w:pPr>
        <w:pStyle w:val="Akapitzlist"/>
        <w:numPr>
          <w:ilvl w:val="0"/>
          <w:numId w:val="77"/>
        </w:numPr>
        <w:tabs>
          <w:tab w:val="left" w:pos="1560"/>
        </w:tabs>
        <w:ind w:left="1276" w:hanging="357"/>
        <w:rPr>
          <w:rFonts w:cs="Arial"/>
          <w:bCs/>
        </w:rPr>
      </w:pPr>
      <w:r w:rsidRPr="002B2FED">
        <w:rPr>
          <w:rFonts w:cs="Arial"/>
          <w:bCs/>
        </w:rPr>
        <w:t>W miarę możliwości demontaż części boazerii w celu oczyszczenia</w:t>
      </w:r>
      <w:r w:rsidR="00E136C7" w:rsidRPr="002B2FED">
        <w:rPr>
          <w:rFonts w:cs="Arial"/>
          <w:bCs/>
        </w:rPr>
        <w:br/>
      </w:r>
      <w:r w:rsidRPr="002B2FED">
        <w:rPr>
          <w:rFonts w:cs="Arial"/>
          <w:bCs/>
        </w:rPr>
        <w:t>z kurzu przestrzeni między ścianą a boazerią.</w:t>
      </w:r>
    </w:p>
    <w:p w14:paraId="520AA755" w14:textId="217EC9DF" w:rsidR="00835DA2" w:rsidRPr="002B2FED" w:rsidRDefault="00835DA2" w:rsidP="00790784">
      <w:pPr>
        <w:pStyle w:val="Akapitzlist"/>
        <w:numPr>
          <w:ilvl w:val="0"/>
          <w:numId w:val="77"/>
        </w:numPr>
        <w:tabs>
          <w:tab w:val="left" w:pos="1560"/>
        </w:tabs>
        <w:ind w:left="1276" w:hanging="357"/>
        <w:rPr>
          <w:rFonts w:cs="Arial"/>
          <w:bCs/>
        </w:rPr>
      </w:pPr>
      <w:r w:rsidRPr="002B2FED">
        <w:rPr>
          <w:rFonts w:cs="Arial"/>
          <w:bCs/>
        </w:rPr>
        <w:t>Demontaż płycin z ele</w:t>
      </w:r>
      <w:r w:rsidR="00980080" w:rsidRPr="002B2FED">
        <w:rPr>
          <w:rFonts w:cs="Arial"/>
          <w:bCs/>
        </w:rPr>
        <w:t>mentami rzeźbionymi pozłacanymi</w:t>
      </w:r>
      <w:r w:rsidR="00980080" w:rsidRPr="002B2FED">
        <w:rPr>
          <w:rFonts w:cs="Arial"/>
          <w:bCs/>
        </w:rPr>
        <w:br/>
      </w:r>
      <w:r w:rsidRPr="002B2FED">
        <w:rPr>
          <w:rFonts w:cs="Arial"/>
          <w:bCs/>
        </w:rPr>
        <w:t xml:space="preserve">i posrebrzanymi. W przypadku </w:t>
      </w:r>
      <w:r w:rsidR="00B63E67" w:rsidRPr="002B2FED">
        <w:rPr>
          <w:rFonts w:cs="Arial"/>
          <w:bCs/>
        </w:rPr>
        <w:t>miejsc, w których</w:t>
      </w:r>
      <w:r w:rsidRPr="002B2FED">
        <w:rPr>
          <w:rFonts w:cs="Arial"/>
          <w:bCs/>
        </w:rPr>
        <w:t xml:space="preserve"> elementy pozłotnicze nie są możliwe do demontażu (np. kapitele kolumn) powinno się</w:t>
      </w:r>
      <w:r w:rsidR="002A0153" w:rsidRPr="002B2FED">
        <w:rPr>
          <w:rFonts w:cs="Arial"/>
          <w:bCs/>
        </w:rPr>
        <w:br/>
      </w:r>
      <w:r w:rsidRPr="002B2FED">
        <w:rPr>
          <w:rFonts w:cs="Arial"/>
          <w:bCs/>
        </w:rPr>
        <w:t>je zabezpieczyć i po wykonaniu konserwacji elementów drewnianych na czysto przystąpić do konserwacji elementów pozłotniczych.</w:t>
      </w:r>
    </w:p>
    <w:p w14:paraId="7DC2580B" w14:textId="77777777" w:rsidR="00E136C7" w:rsidRPr="002B2FED" w:rsidRDefault="00E136C7" w:rsidP="00790784">
      <w:pPr>
        <w:pStyle w:val="Akapitzlist"/>
        <w:numPr>
          <w:ilvl w:val="0"/>
          <w:numId w:val="77"/>
        </w:numPr>
        <w:ind w:left="1276" w:right="283" w:hanging="283"/>
        <w:rPr>
          <w:rFonts w:cs="Arial"/>
          <w:bCs/>
        </w:rPr>
      </w:pPr>
      <w:r w:rsidRPr="002B2FED">
        <w:rPr>
          <w:rFonts w:cs="Arial"/>
          <w:bCs/>
        </w:rPr>
        <w:t>Dezynfekcja obiektu oraz ścian znajdujących się za nim 2%</w:t>
      </w:r>
      <w:r w:rsidR="004279A6" w:rsidRPr="002B2FED">
        <w:rPr>
          <w:rFonts w:cs="Arial"/>
          <w:bCs/>
        </w:rPr>
        <w:br/>
      </w:r>
      <w:r w:rsidRPr="002B2FED">
        <w:rPr>
          <w:rFonts w:cs="Arial"/>
          <w:bCs/>
        </w:rPr>
        <w:t>Prewentolem R80.</w:t>
      </w:r>
    </w:p>
    <w:p w14:paraId="23B89AFB" w14:textId="77777777" w:rsidR="007D71ED" w:rsidRPr="002B2FED" w:rsidRDefault="007D71ED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>Wzmocnienie osłabionych elementów drewna poprzez konsolidacje odpowiednim preparatem np. Remmers PU-Holzverfestigung, Hekol</w:t>
      </w:r>
      <w:r w:rsidRPr="002B2FED">
        <w:rPr>
          <w:rFonts w:cs="Arial"/>
          <w:bCs/>
        </w:rPr>
        <w:br/>
        <w:t>I-50 lub L-50. Preparat do konsolidacji powinien zostać odpowiednio dobrany przez konserwatora zabytków na podstawie stanu zachowania obiektu i przeprowadzonych prób konsolidacji.  Osłabione elementy</w:t>
      </w:r>
      <w:r w:rsidRPr="002B2FED">
        <w:rPr>
          <w:rFonts w:cs="Arial"/>
          <w:bCs/>
        </w:rPr>
        <w:br/>
        <w:t>z drewna dębowego i jesionowego można wzmocnić poprzez konsolidację Paraloidem B87 lub preparatem Rexil CTS.</w:t>
      </w:r>
      <w:r w:rsidRPr="002B2FED">
        <w:rPr>
          <w:rFonts w:cs="Arial"/>
          <w:bCs/>
        </w:rPr>
        <w:br/>
        <w:t>Tak jak w przypadku sosnowych konstrukcji decyzja o konsolidacji</w:t>
      </w:r>
      <w:r w:rsidRPr="002B2FED">
        <w:rPr>
          <w:rFonts w:cs="Arial"/>
          <w:bCs/>
        </w:rPr>
        <w:br/>
        <w:t>i użytym do niej preparacie powinna zostać podjęta na podstawie stanu zachowania i przeprowadzonych prób.</w:t>
      </w:r>
    </w:p>
    <w:p w14:paraId="7C1E41C2" w14:textId="77777777" w:rsidR="00E136C7" w:rsidRPr="002B2FED" w:rsidRDefault="007D71ED" w:rsidP="00DD4329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 xml:space="preserve">Usunięcie </w:t>
      </w:r>
      <w:r w:rsidRPr="002B2FED">
        <w:t>wtórnych elementów i wykonanie nowych pasujących</w:t>
      </w:r>
      <w:r w:rsidRPr="002B2FED">
        <w:br/>
        <w:t>do elementów oryginalnych. Powinno się przede wszystkim zrekonstruować brakującą płycinę na północnej ścianie oraz listwy przypodłogowe.</w:t>
      </w:r>
    </w:p>
    <w:p w14:paraId="2FCDA09F" w14:textId="77777777" w:rsidR="007D71ED" w:rsidRPr="002B2FED" w:rsidRDefault="007D71ED" w:rsidP="00DD4329">
      <w:pPr>
        <w:pStyle w:val="Akapitzlist"/>
        <w:numPr>
          <w:ilvl w:val="0"/>
          <w:numId w:val="77"/>
        </w:numPr>
        <w:ind w:left="1276"/>
        <w:rPr>
          <w:rFonts w:cs="Arial"/>
          <w:bCs/>
        </w:rPr>
      </w:pPr>
      <w:r w:rsidRPr="002B2FED">
        <w:rPr>
          <w:rFonts w:cs="Arial"/>
          <w:bCs/>
        </w:rPr>
        <w:t>W miejscach, gdzie jest to konieczne czyszczenie elementów drewnianych z lakieru.</w:t>
      </w:r>
    </w:p>
    <w:p w14:paraId="7E97B206" w14:textId="77777777" w:rsidR="007D71ED" w:rsidRPr="002B2FED" w:rsidRDefault="007D71ED" w:rsidP="00DD4329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>Podklejenie odspojonych fragmentów forniru przy użyciu kleju poliuretanowego do drewna.</w:t>
      </w:r>
    </w:p>
    <w:p w14:paraId="1C958E36" w14:textId="77777777" w:rsidR="007D71ED" w:rsidRPr="002B2FED" w:rsidRDefault="007D71ED" w:rsidP="00DD4329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>Uzupełnienie brakujących fragmentów forniru oraz większych ubytków boazerii drewnem dobranym kolorystycznie i pod względem usłojenia do oryginalnych oklein i drewna boazerii.</w:t>
      </w:r>
    </w:p>
    <w:p w14:paraId="307D752D" w14:textId="77777777" w:rsidR="007D71ED" w:rsidRPr="002B2FED" w:rsidRDefault="007D71ED" w:rsidP="00DD4329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>Uzupełnienie mniejszych ubytków drewna oraz głębszych zarysowań drewna żywicą Araldit.</w:t>
      </w:r>
    </w:p>
    <w:p w14:paraId="580504BB" w14:textId="77777777" w:rsidR="007D71ED" w:rsidRPr="002B2FED" w:rsidRDefault="007D71ED" w:rsidP="00DD4329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>Zabezpieczenie elementów konstrukcyjnych boazerii oraz ich odwrocia impregnatem ogniochronnym.</w:t>
      </w:r>
    </w:p>
    <w:p w14:paraId="53935B6A" w14:textId="77777777" w:rsidR="007D71ED" w:rsidRPr="002B2FED" w:rsidRDefault="007D71ED" w:rsidP="00DD4329">
      <w:pPr>
        <w:pStyle w:val="Akapitzlist"/>
        <w:numPr>
          <w:ilvl w:val="0"/>
          <w:numId w:val="77"/>
        </w:numPr>
        <w:tabs>
          <w:tab w:val="left" w:pos="1560"/>
        </w:tabs>
        <w:ind w:left="1276"/>
        <w:rPr>
          <w:rFonts w:cs="Arial"/>
          <w:bCs/>
        </w:rPr>
      </w:pPr>
      <w:r w:rsidRPr="002B2FED">
        <w:rPr>
          <w:rFonts w:cs="Arial"/>
          <w:bCs/>
        </w:rPr>
        <w:t>Zabezpieczenie powierzchni drewna lakierem ogniochronnym.</w:t>
      </w:r>
    </w:p>
    <w:p w14:paraId="5726D769" w14:textId="77777777" w:rsidR="00E136C7" w:rsidRPr="002B2FED" w:rsidRDefault="00E136C7" w:rsidP="00DD4329">
      <w:pPr>
        <w:pStyle w:val="Akapitzlist"/>
        <w:tabs>
          <w:tab w:val="left" w:pos="1560"/>
        </w:tabs>
        <w:ind w:left="720"/>
        <w:rPr>
          <w:rFonts w:cs="Arial"/>
          <w:bCs/>
        </w:rPr>
      </w:pPr>
    </w:p>
    <w:p w14:paraId="0822B230" w14:textId="77777777" w:rsidR="00835DA2" w:rsidRPr="002B2FED" w:rsidRDefault="007D71ED" w:rsidP="00DD4329">
      <w:pPr>
        <w:pStyle w:val="Akapitzlist"/>
        <w:numPr>
          <w:ilvl w:val="0"/>
          <w:numId w:val="69"/>
        </w:numPr>
        <w:rPr>
          <w:rFonts w:cs="Arial"/>
          <w:b/>
          <w:bCs/>
        </w:rPr>
      </w:pPr>
      <w:r w:rsidRPr="002B2FED">
        <w:rPr>
          <w:rFonts w:cs="Arial"/>
          <w:b/>
          <w:bCs/>
        </w:rPr>
        <w:t>Konserwacja rzeźbionych płycin i kapiteli ozdobionych foliami złota i srebra.</w:t>
      </w:r>
    </w:p>
    <w:p w14:paraId="361A8327" w14:textId="77777777" w:rsidR="007D71ED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Demontaż elementów złoconych z boazerii.</w:t>
      </w:r>
    </w:p>
    <w:p w14:paraId="32262CFC" w14:textId="77777777" w:rsidR="00E66EDF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Usunięcie wtórnych szelaków z partii złoconych i srebrzonych.</w:t>
      </w:r>
    </w:p>
    <w:p w14:paraId="7D9893C3" w14:textId="77777777" w:rsidR="00E66EDF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Oczyszczenie złoceń i rzeźbień z zabrudzeń powierzchniowych</w:t>
      </w:r>
      <w:r w:rsidRPr="002B2FED">
        <w:rPr>
          <w:rFonts w:cs="Arial"/>
          <w:bCs/>
        </w:rPr>
        <w:br/>
        <w:t>i wtórnych retuszy.</w:t>
      </w:r>
    </w:p>
    <w:p w14:paraId="6169A656" w14:textId="77777777" w:rsidR="00E66EDF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Uzupełnienie ubytków drewna poprzez wstawienie fleków drewnianych w większe ubytki oraz wypełnienie mniejszych ubytków żywicą Araldit.</w:t>
      </w:r>
    </w:p>
    <w:p w14:paraId="2D1F0CE2" w14:textId="77777777" w:rsidR="00E66EDF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Przyklejenie nowego oraz odsłoniętego spod pulmentów drewna 7% klejem skórnym.</w:t>
      </w:r>
    </w:p>
    <w:p w14:paraId="1B3DF333" w14:textId="77777777" w:rsidR="00E66EDF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Uzupełnienie ubytków pulmentów.</w:t>
      </w:r>
    </w:p>
    <w:p w14:paraId="32A7AEBD" w14:textId="77777777" w:rsidR="00E66EDF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Uzupełnienie ubytków złota i srebra.</w:t>
      </w:r>
    </w:p>
    <w:p w14:paraId="65E75FE0" w14:textId="77777777" w:rsidR="00E66EDF" w:rsidRPr="002B2FED" w:rsidRDefault="00E66EDF" w:rsidP="00DD4329">
      <w:pPr>
        <w:pStyle w:val="Akapitzlist"/>
        <w:numPr>
          <w:ilvl w:val="0"/>
          <w:numId w:val="79"/>
        </w:numPr>
        <w:rPr>
          <w:rFonts w:cs="Arial"/>
          <w:b/>
          <w:bCs/>
        </w:rPr>
      </w:pPr>
      <w:r w:rsidRPr="002B2FED">
        <w:rPr>
          <w:rFonts w:cs="Arial"/>
          <w:bCs/>
        </w:rPr>
        <w:t>Wykonanie laserunków na folii srebrnej.</w:t>
      </w:r>
    </w:p>
    <w:p w14:paraId="7855FEB2" w14:textId="77777777" w:rsidR="003D57CE" w:rsidRPr="002B2FED" w:rsidRDefault="003D57CE" w:rsidP="00DD4329">
      <w:pPr>
        <w:pStyle w:val="Akapitzlist"/>
        <w:ind w:left="1364"/>
        <w:rPr>
          <w:rFonts w:cs="Arial"/>
          <w:b/>
          <w:bCs/>
        </w:rPr>
      </w:pPr>
    </w:p>
    <w:p w14:paraId="1618E934" w14:textId="77777777" w:rsidR="007D71ED" w:rsidRPr="002B2FED" w:rsidRDefault="003D57CE" w:rsidP="00DD4329">
      <w:pPr>
        <w:pStyle w:val="Akapitzlist"/>
        <w:numPr>
          <w:ilvl w:val="0"/>
          <w:numId w:val="69"/>
        </w:numPr>
        <w:rPr>
          <w:rFonts w:cs="Arial"/>
          <w:b/>
          <w:bCs/>
        </w:rPr>
      </w:pPr>
      <w:r w:rsidRPr="002B2FED">
        <w:rPr>
          <w:rFonts w:cs="Arial"/>
          <w:b/>
          <w:bCs/>
        </w:rPr>
        <w:t>Konserwacja stolarki drzwiowej w głównej części sali.</w:t>
      </w:r>
    </w:p>
    <w:p w14:paraId="54B73127" w14:textId="77777777" w:rsidR="003D57CE" w:rsidRPr="002B2FED" w:rsidRDefault="003D57CE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Demontaż stolarki drzwiowej.</w:t>
      </w:r>
    </w:p>
    <w:p w14:paraId="12E58707" w14:textId="77777777" w:rsidR="003D57CE" w:rsidRPr="002B2FED" w:rsidRDefault="003D57CE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Demontaż okuć i elementów metalowych.</w:t>
      </w:r>
    </w:p>
    <w:p w14:paraId="0A79D390" w14:textId="77777777" w:rsidR="003D57CE" w:rsidRPr="002B2FED" w:rsidRDefault="003D57CE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Oczyszczenie powierzchni lakierów z zabrudzeń powierzchniowych.</w:t>
      </w:r>
      <w:r w:rsidRPr="002B2FED">
        <w:rPr>
          <w:rFonts w:cs="Arial"/>
          <w:bCs/>
        </w:rPr>
        <w:br/>
        <w:t>W razie konieczności – usunięcie lakieru, najlepiej przy użyciu odpowiednio dobranych środków chemicznych.</w:t>
      </w:r>
    </w:p>
    <w:p w14:paraId="7EB601BE" w14:textId="77777777" w:rsidR="003D57CE" w:rsidRPr="002B2FED" w:rsidRDefault="003D57CE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Uzupełnienie większych ubytków drewnem dobranym kolorystycznie</w:t>
      </w:r>
      <w:r w:rsidRPr="002B2FED">
        <w:rPr>
          <w:rFonts w:cs="Arial"/>
          <w:bCs/>
        </w:rPr>
        <w:br/>
        <w:t>i pod względem usłojenia do oryginalnych desek drzwi.</w:t>
      </w:r>
    </w:p>
    <w:p w14:paraId="276DCC56" w14:textId="77777777" w:rsidR="003D57CE" w:rsidRPr="002B2FED" w:rsidRDefault="003D57CE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 xml:space="preserve"> </w:t>
      </w:r>
      <w:r w:rsidR="007766D0" w:rsidRPr="002B2FED">
        <w:rPr>
          <w:rFonts w:cs="Arial"/>
          <w:bCs/>
        </w:rPr>
        <w:t>Uzupełnienie mniejszych ubytków drewna oraz głębszych zarysowań drewna żywicą Araldit.</w:t>
      </w:r>
    </w:p>
    <w:p w14:paraId="3A44D1E4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Zabezpieczenie powierzchni lakierem ogniochronnym.</w:t>
      </w:r>
    </w:p>
    <w:p w14:paraId="7D34D8B6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Usunięcie wtórnych szelaków z partii złoconych i srebrzonych.</w:t>
      </w:r>
    </w:p>
    <w:p w14:paraId="6F6AC9DB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Oczyszczenie złoceń i rzeźbień z zabrudzonych powierzchniowych</w:t>
      </w:r>
      <w:r w:rsidRPr="002B2FED">
        <w:rPr>
          <w:rFonts w:cs="Arial"/>
          <w:bCs/>
        </w:rPr>
        <w:br/>
        <w:t>i wtórnych retuszy.</w:t>
      </w:r>
    </w:p>
    <w:p w14:paraId="6ECECD9E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Przeklejenie odsłoniętego spod pulmentów drewna 8% klejem skórnym.</w:t>
      </w:r>
    </w:p>
    <w:p w14:paraId="0EB3185E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Uzupełnienie ubytków pulmentów.</w:t>
      </w:r>
    </w:p>
    <w:p w14:paraId="07BA8C45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Uzupełnienie ubytków złota i srebra.</w:t>
      </w:r>
    </w:p>
    <w:p w14:paraId="1AA3D66F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Wykonanie laserunków na folii srebrnej.</w:t>
      </w:r>
    </w:p>
    <w:p w14:paraId="1A662FFA" w14:textId="77777777" w:rsidR="007766D0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Montaż okuć i elementów metalowych.</w:t>
      </w:r>
    </w:p>
    <w:p w14:paraId="5D4B4084" w14:textId="77777777" w:rsidR="003D57CE" w:rsidRPr="002B2FED" w:rsidRDefault="007766D0" w:rsidP="00DD4329">
      <w:pPr>
        <w:pStyle w:val="Akapitzlist"/>
        <w:numPr>
          <w:ilvl w:val="0"/>
          <w:numId w:val="80"/>
        </w:numPr>
        <w:rPr>
          <w:rFonts w:cs="Arial"/>
          <w:b/>
          <w:bCs/>
        </w:rPr>
      </w:pPr>
      <w:r w:rsidRPr="002B2FED">
        <w:rPr>
          <w:rFonts w:cs="Arial"/>
          <w:bCs/>
        </w:rPr>
        <w:t>Montaż stolarki drzwiowej.</w:t>
      </w:r>
    </w:p>
    <w:p w14:paraId="2AF6F8B9" w14:textId="77777777" w:rsidR="003A44F7" w:rsidRPr="002B2FED" w:rsidRDefault="003A44F7" w:rsidP="00790784">
      <w:pPr>
        <w:ind w:left="0"/>
      </w:pPr>
    </w:p>
    <w:p w14:paraId="5FB092D8" w14:textId="77777777" w:rsidR="001E3600" w:rsidRPr="002B2FED" w:rsidRDefault="001E3600" w:rsidP="00DD4329">
      <w:pPr>
        <w:numPr>
          <w:ilvl w:val="0"/>
          <w:numId w:val="19"/>
        </w:num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b/>
          <w:bCs/>
          <w:szCs w:val="24"/>
        </w:rPr>
        <w:t>Szczegółowy opis</w:t>
      </w:r>
      <w:r w:rsidR="00E35A59" w:rsidRPr="002B2FED">
        <w:rPr>
          <w:rFonts w:ascii="Arial" w:hAnsi="Arial" w:cs="Arial"/>
          <w:b/>
          <w:bCs/>
          <w:szCs w:val="24"/>
        </w:rPr>
        <w:t>:</w:t>
      </w:r>
      <w:r w:rsidRPr="002B2FED">
        <w:rPr>
          <w:rFonts w:ascii="Arial" w:hAnsi="Arial" w:cs="Arial"/>
          <w:b/>
          <w:bCs/>
          <w:szCs w:val="24"/>
        </w:rPr>
        <w:t xml:space="preserve"> </w:t>
      </w:r>
    </w:p>
    <w:p w14:paraId="13FE46CE" w14:textId="77777777" w:rsidR="00700D0C" w:rsidRPr="002B2FED" w:rsidRDefault="00DD028D" w:rsidP="00DD4329">
      <w:pPr>
        <w:pStyle w:val="pkt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Prace będą wykonywane w budynku wpisanym do rejestru zabytków miasta Łodzi pod nr: </w:t>
      </w:r>
      <w:r w:rsidR="00BE7B98">
        <w:rPr>
          <w:rFonts w:ascii="Arial" w:hAnsi="Arial" w:cs="Arial"/>
          <w:szCs w:val="24"/>
        </w:rPr>
        <w:t>A/4</w:t>
      </w:r>
      <w:r w:rsidR="002B2FED">
        <w:rPr>
          <w:rFonts w:ascii="Arial" w:hAnsi="Arial" w:cs="Arial"/>
          <w:szCs w:val="24"/>
        </w:rPr>
        <w:t>6.</w:t>
      </w:r>
    </w:p>
    <w:p w14:paraId="1CEF1A9D" w14:textId="18134150" w:rsidR="0068102E" w:rsidRPr="002B2FED" w:rsidRDefault="00DD028D" w:rsidP="00DD4329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Budynek jest czynny dla zwiedzających </w:t>
      </w:r>
      <w:r w:rsidR="007766D0" w:rsidRPr="002B2FED">
        <w:rPr>
          <w:rFonts w:ascii="Arial" w:hAnsi="Arial" w:cs="Arial"/>
          <w:szCs w:val="24"/>
        </w:rPr>
        <w:t xml:space="preserve">od wtorku </w:t>
      </w:r>
      <w:r w:rsidR="00D027E2" w:rsidRPr="002B2FED">
        <w:rPr>
          <w:rFonts w:ascii="Arial" w:hAnsi="Arial" w:cs="Arial"/>
          <w:szCs w:val="24"/>
        </w:rPr>
        <w:t>do czwartku w godz. 09:00-17:00</w:t>
      </w:r>
      <w:r w:rsidR="007766D0" w:rsidRPr="002B2FED">
        <w:rPr>
          <w:rFonts w:ascii="Arial" w:hAnsi="Arial" w:cs="Arial"/>
          <w:szCs w:val="24"/>
        </w:rPr>
        <w:t>, od piątku do niedzieli w godz. 11:00-19:00</w:t>
      </w:r>
      <w:r w:rsidRPr="002B2FED">
        <w:rPr>
          <w:rFonts w:ascii="Arial" w:hAnsi="Arial" w:cs="Arial"/>
          <w:szCs w:val="24"/>
        </w:rPr>
        <w:t xml:space="preserve">, w </w:t>
      </w:r>
      <w:r w:rsidR="00B63E67" w:rsidRPr="002B2FED">
        <w:rPr>
          <w:rFonts w:ascii="Arial" w:hAnsi="Arial" w:cs="Arial"/>
          <w:szCs w:val="24"/>
        </w:rPr>
        <w:t>związku, z czym</w:t>
      </w:r>
      <w:r w:rsidRPr="002B2FED">
        <w:rPr>
          <w:rFonts w:ascii="Arial" w:hAnsi="Arial" w:cs="Arial"/>
          <w:szCs w:val="24"/>
        </w:rPr>
        <w:t xml:space="preserve"> konieczne jest uzgodnienie terminów wykonywania prac</w:t>
      </w:r>
      <w:r w:rsidR="00700D0C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z użytkowaniem budynku.</w:t>
      </w:r>
    </w:p>
    <w:p w14:paraId="1BDCC158" w14:textId="77777777" w:rsidR="00DD028D" w:rsidRPr="002B2FED" w:rsidRDefault="00DD028D" w:rsidP="00DD4329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Wymagana jest absolutna staranność w </w:t>
      </w:r>
      <w:r w:rsidR="000010CD">
        <w:rPr>
          <w:rFonts w:ascii="Arial" w:hAnsi="Arial" w:cs="Arial"/>
          <w:szCs w:val="24"/>
        </w:rPr>
        <w:t>utrzymaniu porządku w obiekcie,</w:t>
      </w:r>
      <w:r w:rsidR="000010C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m. in. poprzez zabezpieczenie elementów narażonych na zniszczenie.</w:t>
      </w:r>
    </w:p>
    <w:p w14:paraId="7EF20B4E" w14:textId="77777777" w:rsidR="00DD028D" w:rsidRPr="002B2FED" w:rsidRDefault="00DD028D" w:rsidP="00DD4329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Roboty realizowane będą pod kontrolą </w:t>
      </w:r>
      <w:r w:rsidR="003A2CE2" w:rsidRPr="002B2FED">
        <w:rPr>
          <w:rFonts w:ascii="Arial" w:hAnsi="Arial" w:cs="Arial"/>
          <w:szCs w:val="24"/>
        </w:rPr>
        <w:t>Wojewódzkiego</w:t>
      </w:r>
      <w:r w:rsidRPr="002B2FED">
        <w:rPr>
          <w:rFonts w:ascii="Arial" w:hAnsi="Arial" w:cs="Arial"/>
          <w:szCs w:val="24"/>
        </w:rPr>
        <w:t xml:space="preserve"> Konserwatora Zabytków.</w:t>
      </w:r>
      <w:r w:rsidRPr="002B2FED">
        <w:rPr>
          <w:rFonts w:ascii="Arial" w:hAnsi="Arial" w:cs="Arial"/>
          <w:szCs w:val="24"/>
        </w:rPr>
        <w:br/>
        <w:t>W związku z powyższym Wykonawca, niezwłocznie po ujawnieniu w toku prowadzenia prac okoliczności, które mogą mieć wpływ na zachowanie zabytku i zakres prac, zobowiązany jest do zawiadomienia</w:t>
      </w:r>
      <w:r w:rsidR="003A2CE2" w:rsidRPr="002B2FED">
        <w:rPr>
          <w:rFonts w:ascii="Arial" w:hAnsi="Arial" w:cs="Arial"/>
          <w:szCs w:val="24"/>
        </w:rPr>
        <w:t xml:space="preserve"> Wojewódzkiego</w:t>
      </w:r>
      <w:r w:rsidRPr="002B2FED">
        <w:rPr>
          <w:rFonts w:ascii="Arial" w:hAnsi="Arial" w:cs="Arial"/>
          <w:szCs w:val="24"/>
        </w:rPr>
        <w:t xml:space="preserve"> Konserwatora Zabytków o wszystkich tych okolicznościach.</w:t>
      </w:r>
    </w:p>
    <w:p w14:paraId="26A8B456" w14:textId="77777777" w:rsidR="00B15CFE" w:rsidRPr="002B2FED" w:rsidRDefault="00B15CFE" w:rsidP="00DD4329">
      <w:pPr>
        <w:pStyle w:val="pkt"/>
        <w:spacing w:after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Wykonawca winien spełniać wymogi wynikające z Ustawy o ochronie zabytków</w:t>
      </w:r>
    </w:p>
    <w:p w14:paraId="311B0A9B" w14:textId="344E7D23" w:rsidR="00B15CFE" w:rsidRPr="002B2FED" w:rsidRDefault="00B15CFE" w:rsidP="00DD4329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i opiece nad zabytkami z dnia 23.07.2003 (tekst jednolity </w:t>
      </w:r>
      <w:r w:rsidR="008556CA" w:rsidRPr="00A90A63">
        <w:rPr>
          <w:rFonts w:ascii="Arial" w:hAnsi="Arial" w:cs="Arial"/>
          <w:color w:val="000000" w:themeColor="text1"/>
          <w:szCs w:val="24"/>
        </w:rPr>
        <w:t>Dz.U. 202</w:t>
      </w:r>
      <w:r w:rsidR="00A800B1">
        <w:rPr>
          <w:rFonts w:ascii="Arial" w:hAnsi="Arial" w:cs="Arial"/>
          <w:color w:val="000000" w:themeColor="text1"/>
          <w:szCs w:val="24"/>
        </w:rPr>
        <w:t>2</w:t>
      </w:r>
      <w:r w:rsidR="008556CA" w:rsidRPr="00A90A63">
        <w:rPr>
          <w:rFonts w:ascii="Arial" w:hAnsi="Arial" w:cs="Arial"/>
          <w:color w:val="000000" w:themeColor="text1"/>
          <w:szCs w:val="24"/>
        </w:rPr>
        <w:t xml:space="preserve"> poz. </w:t>
      </w:r>
      <w:r w:rsidR="00A800B1">
        <w:rPr>
          <w:rFonts w:ascii="Arial" w:hAnsi="Arial" w:cs="Arial"/>
          <w:color w:val="000000" w:themeColor="text1"/>
          <w:szCs w:val="24"/>
        </w:rPr>
        <w:t>840</w:t>
      </w:r>
      <w:r w:rsidR="008556CA" w:rsidRPr="00A90A63">
        <w:rPr>
          <w:rFonts w:ascii="Arial" w:hAnsi="Arial" w:cs="Arial"/>
          <w:color w:val="000000" w:themeColor="text1"/>
          <w:szCs w:val="24"/>
        </w:rPr>
        <w:t xml:space="preserve">) </w:t>
      </w:r>
      <w:r w:rsidRPr="002B2FED">
        <w:rPr>
          <w:rFonts w:ascii="Arial" w:hAnsi="Arial" w:cs="Arial"/>
          <w:szCs w:val="24"/>
        </w:rPr>
        <w:t>oraz Rozporządzenie Ministra Kultury i Dziedzictwa Narodowego</w:t>
      </w:r>
      <w:r w:rsidR="006F6370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z dnia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(tekst jednolity Dz.U. 2021 poz. 81).</w:t>
      </w:r>
    </w:p>
    <w:p w14:paraId="75729B18" w14:textId="77777777" w:rsidR="00B15CFE" w:rsidRPr="002B2FED" w:rsidRDefault="00B15CFE" w:rsidP="00DD4329">
      <w:pPr>
        <w:pStyle w:val="pkt"/>
        <w:spacing w:after="0"/>
        <w:ind w:left="284" w:firstLine="0"/>
        <w:rPr>
          <w:rFonts w:ascii="Arial" w:hAnsi="Arial" w:cs="Arial"/>
          <w:szCs w:val="24"/>
          <w:u w:val="single"/>
        </w:rPr>
      </w:pPr>
      <w:r w:rsidRPr="002B2FED">
        <w:rPr>
          <w:rFonts w:ascii="Arial" w:hAnsi="Arial" w:cs="Arial"/>
          <w:szCs w:val="24"/>
          <w:u w:val="single"/>
        </w:rPr>
        <w:t>Wykonawca własnym staraniem i na własny koszt:</w:t>
      </w:r>
    </w:p>
    <w:p w14:paraId="48B4F02A" w14:textId="77777777" w:rsidR="00B15CFE" w:rsidRPr="002B2FED" w:rsidRDefault="00B15CFE" w:rsidP="00DD4329">
      <w:pPr>
        <w:pStyle w:val="pkt"/>
        <w:numPr>
          <w:ilvl w:val="0"/>
          <w:numId w:val="61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przygotuje i zabezpieczy pomieszczenie przeznaczone do prac konserwatorskich,</w:t>
      </w:r>
    </w:p>
    <w:p w14:paraId="606E4C41" w14:textId="77777777" w:rsidR="00B15CFE" w:rsidRPr="002B2FED" w:rsidRDefault="00B15CFE" w:rsidP="00DD4329">
      <w:pPr>
        <w:pStyle w:val="pkt"/>
        <w:numPr>
          <w:ilvl w:val="0"/>
          <w:numId w:val="61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oznakuje przestrzeń, na której będą trwać prace konserwatorskie,</w:t>
      </w:r>
    </w:p>
    <w:p w14:paraId="02704105" w14:textId="77777777" w:rsidR="007D71ED" w:rsidRPr="002B2FED" w:rsidRDefault="007D71ED" w:rsidP="00DD4329">
      <w:pPr>
        <w:pStyle w:val="pkt"/>
        <w:numPr>
          <w:ilvl w:val="0"/>
          <w:numId w:val="61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 wstępną dokumentację fotograficzną i opisową</w:t>
      </w:r>
      <w:r w:rsidR="003D57CE" w:rsidRPr="002B2FED">
        <w:rPr>
          <w:rFonts w:ascii="Arial" w:hAnsi="Arial" w:cs="Arial"/>
          <w:szCs w:val="24"/>
        </w:rPr>
        <w:t xml:space="preserve"> dla każdego</w:t>
      </w:r>
      <w:r w:rsidR="003D57CE" w:rsidRPr="002B2FED">
        <w:rPr>
          <w:rFonts w:ascii="Arial" w:hAnsi="Arial" w:cs="Arial"/>
          <w:szCs w:val="24"/>
        </w:rPr>
        <w:br/>
        <w:t>z zadań</w:t>
      </w:r>
      <w:r w:rsidRPr="002B2FED">
        <w:rPr>
          <w:rFonts w:ascii="Arial" w:hAnsi="Arial" w:cs="Arial"/>
          <w:szCs w:val="24"/>
        </w:rPr>
        <w:t>, która powinna być na bieżąco uzupełniana w trakcie prowadzonych prac konserwatorskich,</w:t>
      </w:r>
    </w:p>
    <w:p w14:paraId="277B0368" w14:textId="77777777" w:rsidR="00E66EDF" w:rsidRPr="002B2FED" w:rsidRDefault="00E66EDF" w:rsidP="00DD4329">
      <w:pPr>
        <w:pStyle w:val="pkt"/>
        <w:numPr>
          <w:ilvl w:val="0"/>
          <w:numId w:val="61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prowadzi inwentaryzację demontowanych elementów zł</w:t>
      </w:r>
      <w:r w:rsidR="003D57CE" w:rsidRPr="002B2FED">
        <w:rPr>
          <w:rFonts w:ascii="Arial" w:hAnsi="Arial" w:cs="Arial"/>
          <w:szCs w:val="24"/>
        </w:rPr>
        <w:t>oconych</w:t>
      </w:r>
      <w:r w:rsidR="003D57CE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z boazerii,</w:t>
      </w:r>
    </w:p>
    <w:p w14:paraId="353E752A" w14:textId="77777777" w:rsidR="00B15CFE" w:rsidRPr="002B2FED" w:rsidRDefault="00B15CFE" w:rsidP="00DD4329">
      <w:pPr>
        <w:pStyle w:val="pkt"/>
        <w:numPr>
          <w:ilvl w:val="0"/>
          <w:numId w:val="61"/>
        </w:numPr>
        <w:spacing w:befor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poniesie koszty ewentualnych odszkodowań za wszelkie zniszczenia powstałe w trakcie prowadzenia prac konserwatorskich.</w:t>
      </w:r>
    </w:p>
    <w:p w14:paraId="3821A892" w14:textId="77777777" w:rsidR="00B15CFE" w:rsidRPr="002B2FED" w:rsidRDefault="00B15CFE" w:rsidP="00DD4329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Wykonawca winien realizować zadanie zgodnie z obowiązującymi przepisami Prawa Budowlanego, aktami prawnymi właściwymi dla przedmiotu zamówienia, przepisami techniczno-budowlanymi, obowiązującymi normami oraz zasadami wiedzy budowlanej.</w:t>
      </w:r>
    </w:p>
    <w:p w14:paraId="7E4CBA7C" w14:textId="77777777" w:rsidR="00B15CFE" w:rsidRPr="002B2FED" w:rsidRDefault="00B15CFE" w:rsidP="00DD4329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Wykonawca w trakcie realizacji zamó</w:t>
      </w:r>
      <w:r w:rsidR="00291398" w:rsidRPr="002B2FED">
        <w:rPr>
          <w:rFonts w:ascii="Arial" w:hAnsi="Arial" w:cs="Arial"/>
          <w:szCs w:val="24"/>
        </w:rPr>
        <w:t>wienia winien umożliwić dojście</w:t>
      </w:r>
      <w:r w:rsidR="00291398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do wszystkich sąsiadujących pomieszczeń i obiektów.</w:t>
      </w:r>
    </w:p>
    <w:p w14:paraId="609B11E5" w14:textId="77777777" w:rsidR="00B15CFE" w:rsidRPr="002B2FED" w:rsidRDefault="00B15CFE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Wszelkie prace wykonywane w sąsiedztwie obiektów należy wykonać</w:t>
      </w:r>
      <w:r w:rsidRPr="002B2FED">
        <w:rPr>
          <w:rFonts w:ascii="Arial" w:hAnsi="Arial" w:cs="Arial"/>
          <w:szCs w:val="24"/>
        </w:rPr>
        <w:br/>
        <w:t xml:space="preserve">w uzgodnieniu z władzami Muzeum. </w:t>
      </w:r>
    </w:p>
    <w:p w14:paraId="380A58EE" w14:textId="77777777" w:rsidR="00904C17" w:rsidRPr="002B2FED" w:rsidRDefault="00904C17" w:rsidP="0060349F">
      <w:pPr>
        <w:pStyle w:val="pkt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Wykonawca ponosi pełną odpowiedzialność za wypadki i szkody powstałe</w:t>
      </w:r>
      <w:r w:rsidRPr="002B2FED">
        <w:rPr>
          <w:rFonts w:ascii="Arial" w:hAnsi="Arial" w:cs="Arial"/>
          <w:szCs w:val="24"/>
        </w:rPr>
        <w:br/>
        <w:t>w trakcie wykonania przedmiotu zamówienia.</w:t>
      </w:r>
    </w:p>
    <w:p w14:paraId="00027B08" w14:textId="4B10097D" w:rsidR="00904C17" w:rsidRPr="002B2FED" w:rsidRDefault="00904C17" w:rsidP="0060349F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Wykonawca jest wytwórcą i posiadaczem wszystkich odpadów, w tym odpadów niebezpiecznych, powstałych w w</w:t>
      </w:r>
      <w:r w:rsidR="00291398" w:rsidRPr="002B2FED">
        <w:rPr>
          <w:rFonts w:ascii="Arial" w:hAnsi="Arial" w:cs="Arial"/>
          <w:szCs w:val="24"/>
        </w:rPr>
        <w:t xml:space="preserve">yniku prowadzenia prac. </w:t>
      </w:r>
      <w:r w:rsidRPr="002B2FED">
        <w:rPr>
          <w:rFonts w:ascii="Arial" w:hAnsi="Arial" w:cs="Arial"/>
          <w:szCs w:val="24"/>
        </w:rPr>
        <w:t>Na Wykonawcy ciążą obowiązki wynikające z ustawy z 14 grudnia 2012 r.</w:t>
      </w:r>
      <w:r w:rsidR="00291398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o odpadach (</w:t>
      </w:r>
      <w:r w:rsidR="00EA2DB5">
        <w:rPr>
          <w:rFonts w:ascii="Arial" w:hAnsi="Arial" w:cs="Arial"/>
          <w:szCs w:val="24"/>
        </w:rPr>
        <w:t xml:space="preserve"> tj. </w:t>
      </w:r>
      <w:r w:rsidRPr="002B2FED">
        <w:rPr>
          <w:rFonts w:ascii="Arial" w:hAnsi="Arial" w:cs="Arial"/>
          <w:szCs w:val="24"/>
        </w:rPr>
        <w:t>Dz.U. 202</w:t>
      </w:r>
      <w:r w:rsidR="00EA2DB5">
        <w:rPr>
          <w:rFonts w:ascii="Arial" w:hAnsi="Arial" w:cs="Arial"/>
          <w:szCs w:val="24"/>
        </w:rPr>
        <w:t>2</w:t>
      </w:r>
      <w:r w:rsidRPr="002B2FED">
        <w:rPr>
          <w:rFonts w:ascii="Arial" w:hAnsi="Arial" w:cs="Arial"/>
          <w:szCs w:val="24"/>
        </w:rPr>
        <w:t xml:space="preserve"> poz. </w:t>
      </w:r>
      <w:r w:rsidR="00EA2DB5">
        <w:rPr>
          <w:rFonts w:ascii="Arial" w:hAnsi="Arial" w:cs="Arial"/>
          <w:szCs w:val="24"/>
        </w:rPr>
        <w:t>6</w:t>
      </w:r>
      <w:r w:rsidR="001D5173">
        <w:rPr>
          <w:rFonts w:ascii="Arial" w:hAnsi="Arial" w:cs="Arial"/>
          <w:szCs w:val="24"/>
        </w:rPr>
        <w:t>99</w:t>
      </w:r>
      <w:r w:rsidRPr="002B2FED">
        <w:rPr>
          <w:rFonts w:ascii="Arial" w:hAnsi="Arial" w:cs="Arial"/>
          <w:szCs w:val="24"/>
        </w:rPr>
        <w:t xml:space="preserve"> ze zm.).</w:t>
      </w:r>
    </w:p>
    <w:p w14:paraId="7A3689D7" w14:textId="77777777" w:rsidR="00904C17" w:rsidRPr="002B2FED" w:rsidRDefault="00904C17" w:rsidP="0060349F">
      <w:pPr>
        <w:pStyle w:val="pkt"/>
        <w:spacing w:before="0"/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    Przy realizacji przedmiotowego zamówienia odpady Wykonawca przewiezie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 xml:space="preserve">na wybrane przez siebie wysypisko własnym staraniem i na własny koszt. Opłata za wysypisko leży po stronie Wykonawcy. </w:t>
      </w:r>
    </w:p>
    <w:p w14:paraId="1952F632" w14:textId="77777777" w:rsidR="00904C17" w:rsidRPr="002B2FED" w:rsidRDefault="00904C17" w:rsidP="0060349F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Wykonawca oraz Podwykonawcy, którzy w ramach przedmiotowego zamówienia będą transportować odpady powstałe w wyniku prowadzonych robót, zobowiązani są do posiadania zezwolenia na prowadzenie działalności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w zakresie transportu odpadów zgodnie z obowiązującymi przepisami.</w:t>
      </w:r>
    </w:p>
    <w:p w14:paraId="2C42FDCD" w14:textId="77777777" w:rsidR="000B50E5" w:rsidRPr="00406E5A" w:rsidRDefault="00904C17" w:rsidP="00DD4329">
      <w:pPr>
        <w:pStyle w:val="pkt"/>
        <w:spacing w:before="0" w:after="0"/>
        <w:ind w:left="284" w:firstLine="0"/>
        <w:rPr>
          <w:rFonts w:ascii="Arial" w:hAnsi="Arial" w:cs="Arial"/>
        </w:rPr>
      </w:pPr>
      <w:r w:rsidRPr="00406E5A">
        <w:rPr>
          <w:rFonts w:ascii="Arial" w:hAnsi="Arial" w:cs="Arial"/>
          <w:szCs w:val="24"/>
        </w:rPr>
        <w:t xml:space="preserve">Wykonawca winien </w:t>
      </w:r>
      <w:r w:rsidR="00693C3F" w:rsidRPr="00406E5A">
        <w:rPr>
          <w:rFonts w:ascii="Arial" w:hAnsi="Arial" w:cs="Arial"/>
        </w:rPr>
        <w:t>zatrudnić kierownika zadania posiadającego niezbędne</w:t>
      </w:r>
      <w:r w:rsidR="00693C3F" w:rsidRPr="00406E5A">
        <w:rPr>
          <w:rFonts w:ascii="Arial" w:hAnsi="Arial" w:cs="Arial"/>
        </w:rPr>
        <w:br/>
        <w:t>w tym zakresie doświadczenie i kwalifikacje</w:t>
      </w:r>
      <w:r w:rsidR="000B50E5" w:rsidRPr="00406E5A">
        <w:rPr>
          <w:rFonts w:ascii="Arial" w:hAnsi="Arial" w:cs="Arial"/>
        </w:rPr>
        <w:t>:</w:t>
      </w:r>
    </w:p>
    <w:p w14:paraId="7214BBF4" w14:textId="2DC522E5" w:rsidR="00A500E0" w:rsidRPr="00406E5A" w:rsidRDefault="00A500E0" w:rsidP="00406E5A">
      <w:pPr>
        <w:pStyle w:val="pkt"/>
        <w:numPr>
          <w:ilvl w:val="0"/>
          <w:numId w:val="140"/>
        </w:numPr>
        <w:spacing w:before="0" w:after="0"/>
        <w:rPr>
          <w:rFonts w:ascii="Arial" w:hAnsi="Arial" w:cs="Arial"/>
          <w:szCs w:val="24"/>
        </w:rPr>
      </w:pPr>
      <w:r w:rsidRPr="00406E5A">
        <w:rPr>
          <w:rFonts w:ascii="Arial" w:hAnsi="Arial" w:cs="Arial"/>
        </w:rPr>
        <w:t>uprawnienia budowalne</w:t>
      </w:r>
      <w:r w:rsidR="00F17E32" w:rsidRPr="00406E5A">
        <w:rPr>
          <w:rFonts w:ascii="Arial" w:hAnsi="Arial" w:cs="Arial"/>
        </w:rPr>
        <w:t xml:space="preserve"> do pełnienia samodzielnych funkcji technicznych</w:t>
      </w:r>
      <w:r w:rsidRPr="00406E5A">
        <w:rPr>
          <w:rFonts w:ascii="Arial" w:hAnsi="Arial" w:cs="Arial"/>
        </w:rPr>
        <w:t>,</w:t>
      </w:r>
    </w:p>
    <w:p w14:paraId="7901C6A4" w14:textId="16591203" w:rsidR="000B50E5" w:rsidRPr="00406E5A" w:rsidRDefault="000B50E5" w:rsidP="00406E5A">
      <w:pPr>
        <w:pStyle w:val="pkt"/>
        <w:numPr>
          <w:ilvl w:val="0"/>
          <w:numId w:val="140"/>
        </w:numPr>
        <w:spacing w:before="0" w:after="0"/>
        <w:rPr>
          <w:rFonts w:ascii="Arial" w:hAnsi="Arial" w:cs="Arial"/>
          <w:szCs w:val="24"/>
        </w:rPr>
      </w:pPr>
      <w:r w:rsidRPr="00406E5A">
        <w:rPr>
          <w:rFonts w:ascii="Arial" w:hAnsi="Arial" w:cs="Arial"/>
        </w:rPr>
        <w:t>co najmniej 5-letnie doświadczenie zawodowe jako kierownik robót,</w:t>
      </w:r>
    </w:p>
    <w:p w14:paraId="5A733C6F" w14:textId="35BD509C" w:rsidR="000B50E5" w:rsidRPr="00406E5A" w:rsidRDefault="000B50E5" w:rsidP="00406E5A">
      <w:pPr>
        <w:pStyle w:val="pkt"/>
        <w:numPr>
          <w:ilvl w:val="0"/>
          <w:numId w:val="140"/>
        </w:numPr>
        <w:spacing w:before="0" w:after="0"/>
        <w:rPr>
          <w:rFonts w:ascii="Arial" w:hAnsi="Arial" w:cs="Arial"/>
          <w:szCs w:val="24"/>
        </w:rPr>
      </w:pPr>
      <w:r w:rsidRPr="00406E5A">
        <w:rPr>
          <w:rFonts w:ascii="Arial" w:hAnsi="Arial" w:cs="Arial"/>
        </w:rPr>
        <w:t xml:space="preserve">doświadczenie w pełnieniu funkcji kierownika </w:t>
      </w:r>
      <w:r w:rsidR="00B63E67" w:rsidRPr="00024D85">
        <w:rPr>
          <w:rFonts w:ascii="Arial" w:hAnsi="Arial" w:cs="Arial"/>
        </w:rPr>
        <w:t>robót, przy co</w:t>
      </w:r>
      <w:r w:rsidRPr="00406E5A">
        <w:rPr>
          <w:rFonts w:ascii="Arial" w:hAnsi="Arial" w:cs="Arial"/>
        </w:rPr>
        <w:t xml:space="preserve"> najmniej jednej robocie polegającej na przebudowie, pracach konserwatorskich</w:t>
      </w:r>
      <w:r w:rsidRPr="00406E5A">
        <w:rPr>
          <w:rFonts w:ascii="Arial" w:hAnsi="Arial" w:cs="Arial"/>
        </w:rPr>
        <w:br/>
        <w:t>lub remoncie budynku użyteczności publicznej o wartości robót minimum 100</w:t>
      </w:r>
      <w:r w:rsidR="00490D0C" w:rsidRPr="00406E5A">
        <w:rPr>
          <w:rFonts w:ascii="Arial" w:hAnsi="Arial" w:cs="Arial"/>
        </w:rPr>
        <w:t> </w:t>
      </w:r>
      <w:r w:rsidRPr="00406E5A">
        <w:rPr>
          <w:rFonts w:ascii="Arial" w:hAnsi="Arial" w:cs="Arial"/>
        </w:rPr>
        <w:t>000</w:t>
      </w:r>
      <w:r w:rsidR="00490D0C" w:rsidRPr="00406E5A">
        <w:rPr>
          <w:rFonts w:ascii="Arial" w:hAnsi="Arial" w:cs="Arial"/>
        </w:rPr>
        <w:t>,00</w:t>
      </w:r>
      <w:r w:rsidR="00D30EC1" w:rsidRPr="00406E5A">
        <w:rPr>
          <w:rFonts w:ascii="Arial" w:hAnsi="Arial" w:cs="Arial"/>
        </w:rPr>
        <w:t xml:space="preserve"> zł ne</w:t>
      </w:r>
      <w:r w:rsidRPr="00406E5A">
        <w:rPr>
          <w:rFonts w:ascii="Arial" w:hAnsi="Arial" w:cs="Arial"/>
        </w:rPr>
        <w:t>tto,</w:t>
      </w:r>
    </w:p>
    <w:p w14:paraId="1BE71F3C" w14:textId="2F6A679C" w:rsidR="00904C17" w:rsidRPr="002B2FED" w:rsidRDefault="00693C3F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  <w:r w:rsidRPr="00406E5A">
        <w:rPr>
          <w:rFonts w:ascii="Arial" w:hAnsi="Arial" w:cs="Arial"/>
        </w:rPr>
        <w:t>który będzie sprawował bezpośredni nadzór nad pracownikami realizującymi zadanie objęte przedmiotem zamówienia oraz</w:t>
      </w:r>
      <w:r w:rsidRPr="00406E5A">
        <w:rPr>
          <w:rFonts w:ascii="Arial" w:hAnsi="Arial" w:cs="Arial"/>
          <w:szCs w:val="24"/>
        </w:rPr>
        <w:t xml:space="preserve"> </w:t>
      </w:r>
      <w:r w:rsidR="00904C17" w:rsidRPr="00406E5A">
        <w:rPr>
          <w:rFonts w:ascii="Arial" w:hAnsi="Arial" w:cs="Arial"/>
          <w:szCs w:val="24"/>
        </w:rPr>
        <w:t>dysponować personelem niezbędnym do realizacji przedmiotowego zadania.</w:t>
      </w:r>
    </w:p>
    <w:p w14:paraId="0CA6128C" w14:textId="3E1CDEF7" w:rsidR="0041375D" w:rsidRPr="002B2FED" w:rsidRDefault="0041375D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Wykonawca zapewni własnym staraniem i na własny koszt wszelkie materiały niezbędne do wykonania robót będących przedmiotem zamówienia.</w:t>
      </w:r>
    </w:p>
    <w:p w14:paraId="5A223EDA" w14:textId="77777777" w:rsidR="0041375D" w:rsidRPr="002B2FED" w:rsidRDefault="0041375D" w:rsidP="00DD4329">
      <w:pPr>
        <w:pStyle w:val="pkt"/>
        <w:spacing w:before="0" w:after="0"/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    Materiały użyte do realizacji przedmiotu zamówienia winny posiadać parametry nie gorsze od podanych w </w:t>
      </w:r>
      <w:r w:rsidR="003A2CE2" w:rsidRPr="002B2FED">
        <w:rPr>
          <w:rFonts w:ascii="Arial" w:hAnsi="Arial" w:cs="Arial"/>
          <w:szCs w:val="24"/>
        </w:rPr>
        <w:t>programie prac konserwatorskich.</w:t>
      </w:r>
    </w:p>
    <w:p w14:paraId="6ED221A9" w14:textId="77777777" w:rsidR="0041375D" w:rsidRPr="002B2FED" w:rsidRDefault="0041375D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</w:p>
    <w:p w14:paraId="0E6242E3" w14:textId="77777777" w:rsidR="0041375D" w:rsidRPr="002B2FED" w:rsidRDefault="0041375D" w:rsidP="0060349F">
      <w:pPr>
        <w:pStyle w:val="pkt"/>
        <w:spacing w:before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Po zakończeniu prac Wykonawca przekaże protokolarnie pomieszczenie poddawane konserwacji w stanie uporządkowanym, nie później niż w dniu odbioru końcowego robót.</w:t>
      </w:r>
    </w:p>
    <w:p w14:paraId="6AACC6EB" w14:textId="2C3A4116" w:rsidR="00E077F3" w:rsidRPr="002B2FED" w:rsidRDefault="00E077F3" w:rsidP="00DD4329">
      <w:pPr>
        <w:pStyle w:val="pkt"/>
        <w:numPr>
          <w:ilvl w:val="0"/>
          <w:numId w:val="19"/>
        </w:numPr>
        <w:tabs>
          <w:tab w:val="left" w:pos="284"/>
        </w:tabs>
        <w:spacing w:before="0"/>
        <w:ind w:left="284" w:hanging="425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Na podstawie </w:t>
      </w:r>
      <w:r w:rsidRPr="00406E5A">
        <w:rPr>
          <w:rFonts w:ascii="Arial" w:hAnsi="Arial" w:cs="Arial"/>
          <w:szCs w:val="24"/>
        </w:rPr>
        <w:t xml:space="preserve">art. 95 ustawy Pzp Zamawiający wymaga, zatrudnienia przez Wykonawcę lub Podwykonawcę na podstawie umowy o pracę </w:t>
      </w:r>
      <w:r w:rsidR="000F3187" w:rsidRPr="00406E5A">
        <w:rPr>
          <w:rFonts w:ascii="Arial" w:hAnsi="Arial" w:cs="Arial"/>
          <w:szCs w:val="24"/>
        </w:rPr>
        <w:t xml:space="preserve">wszystkich </w:t>
      </w:r>
      <w:r w:rsidRPr="00406E5A">
        <w:rPr>
          <w:rFonts w:ascii="Arial" w:hAnsi="Arial" w:cs="Arial"/>
          <w:szCs w:val="24"/>
        </w:rPr>
        <w:t>osób</w:t>
      </w:r>
      <w:r w:rsidR="000F3187" w:rsidRPr="00406E5A">
        <w:rPr>
          <w:rFonts w:ascii="Arial" w:hAnsi="Arial" w:cs="Arial"/>
          <w:szCs w:val="24"/>
        </w:rPr>
        <w:t xml:space="preserve">, </w:t>
      </w:r>
      <w:r w:rsidR="00B63E67" w:rsidRPr="00CA6CB9">
        <w:rPr>
          <w:rFonts w:ascii="Arial" w:hAnsi="Arial" w:cs="Arial"/>
          <w:szCs w:val="24"/>
        </w:rPr>
        <w:t>niebędących</w:t>
      </w:r>
      <w:r w:rsidR="000F3187" w:rsidRPr="00406E5A">
        <w:rPr>
          <w:rFonts w:ascii="Arial" w:hAnsi="Arial" w:cs="Arial"/>
          <w:szCs w:val="24"/>
        </w:rPr>
        <w:t xml:space="preserve"> kierownikiem </w:t>
      </w:r>
      <w:r w:rsidR="00FE19A4" w:rsidRPr="00406E5A">
        <w:rPr>
          <w:rFonts w:ascii="Arial" w:hAnsi="Arial" w:cs="Arial"/>
          <w:szCs w:val="24"/>
        </w:rPr>
        <w:t xml:space="preserve">zadania czy kierownikiem </w:t>
      </w:r>
      <w:r w:rsidR="000F3187" w:rsidRPr="00406E5A">
        <w:rPr>
          <w:rFonts w:ascii="Arial" w:hAnsi="Arial" w:cs="Arial"/>
          <w:szCs w:val="24"/>
        </w:rPr>
        <w:t>prac konserwatorskich</w:t>
      </w:r>
      <w:r w:rsidR="00FE19A4" w:rsidRPr="00406E5A">
        <w:rPr>
          <w:rFonts w:ascii="Arial" w:hAnsi="Arial" w:cs="Arial"/>
          <w:szCs w:val="24"/>
        </w:rPr>
        <w:br/>
      </w:r>
      <w:r w:rsidR="000F3187" w:rsidRPr="00406E5A">
        <w:rPr>
          <w:rFonts w:ascii="Arial" w:hAnsi="Arial" w:cs="Arial"/>
          <w:szCs w:val="24"/>
        </w:rPr>
        <w:t>i prac restauratorskich</w:t>
      </w:r>
      <w:r w:rsidR="00FE19A4" w:rsidRPr="00406E5A">
        <w:rPr>
          <w:rFonts w:ascii="Arial" w:hAnsi="Arial" w:cs="Arial"/>
          <w:szCs w:val="24"/>
        </w:rPr>
        <w:t xml:space="preserve"> </w:t>
      </w:r>
      <w:r w:rsidR="00B15112" w:rsidRPr="00406E5A">
        <w:rPr>
          <w:rFonts w:ascii="Arial" w:hAnsi="Arial" w:cs="Arial"/>
          <w:szCs w:val="24"/>
        </w:rPr>
        <w:t>w rozumieniu art. 37a ust. 1 i ust. 2 Ustawy z dnia 23 lipca 2003 r. o ochronie zabytków i opiece nad zabytkami (Dz. U. 2003 Nr 162 poz. 1568),</w:t>
      </w:r>
      <w:r w:rsidR="00FE19A4" w:rsidRPr="00406E5A">
        <w:rPr>
          <w:rFonts w:ascii="Arial" w:hAnsi="Arial" w:cs="Arial"/>
          <w:szCs w:val="24"/>
        </w:rPr>
        <w:t xml:space="preserve"> </w:t>
      </w:r>
      <w:r w:rsidR="00B63E67" w:rsidRPr="00CA6CB9">
        <w:rPr>
          <w:rFonts w:ascii="Arial" w:hAnsi="Arial" w:cs="Arial"/>
          <w:szCs w:val="24"/>
        </w:rPr>
        <w:t>a wykonujących</w:t>
      </w:r>
      <w:r w:rsidRPr="00406E5A">
        <w:rPr>
          <w:rFonts w:ascii="Arial" w:hAnsi="Arial" w:cs="Arial"/>
          <w:szCs w:val="24"/>
        </w:rPr>
        <w:t xml:space="preserve"> </w:t>
      </w:r>
      <w:r w:rsidR="00B15112" w:rsidRPr="00406E5A">
        <w:rPr>
          <w:rFonts w:ascii="Arial" w:hAnsi="Arial" w:cs="Arial"/>
          <w:szCs w:val="24"/>
        </w:rPr>
        <w:t>w zakresie realizacji zamówienia czynności</w:t>
      </w:r>
      <w:r w:rsidR="00FE19A4" w:rsidRPr="00406E5A">
        <w:rPr>
          <w:rFonts w:ascii="Arial" w:hAnsi="Arial" w:cs="Arial"/>
          <w:szCs w:val="24"/>
        </w:rPr>
        <w:t xml:space="preserve"> - </w:t>
      </w:r>
      <w:r w:rsidR="00B15112" w:rsidRPr="00406E5A">
        <w:rPr>
          <w:rFonts w:ascii="Arial" w:hAnsi="Arial" w:cs="Arial"/>
          <w:szCs w:val="24"/>
        </w:rPr>
        <w:t>prace fizyczne związane z przedmiotem zamówienia (robotnicy budowlani</w:t>
      </w:r>
      <w:r w:rsidR="00B15112" w:rsidRPr="00406E5A">
        <w:rPr>
          <w:rFonts w:ascii="Arial" w:hAnsi="Arial" w:cs="Arial"/>
          <w:szCs w:val="24"/>
        </w:rPr>
        <w:br/>
        <w:t xml:space="preserve">w szczególności w zakresie prac </w:t>
      </w:r>
      <w:r w:rsidR="00FE19A4" w:rsidRPr="00406E5A">
        <w:rPr>
          <w:rFonts w:ascii="Arial" w:hAnsi="Arial" w:cs="Arial"/>
          <w:szCs w:val="24"/>
        </w:rPr>
        <w:t xml:space="preserve">budowlanych </w:t>
      </w:r>
      <w:r w:rsidR="00B15112" w:rsidRPr="00406E5A">
        <w:rPr>
          <w:rFonts w:ascii="Arial" w:hAnsi="Arial" w:cs="Arial"/>
          <w:szCs w:val="24"/>
        </w:rPr>
        <w:t>związanych z demontażem</w:t>
      </w:r>
      <w:r w:rsidR="00FE19A4" w:rsidRPr="00406E5A">
        <w:rPr>
          <w:rFonts w:ascii="Arial" w:hAnsi="Arial" w:cs="Arial"/>
          <w:szCs w:val="24"/>
        </w:rPr>
        <w:br/>
      </w:r>
      <w:r w:rsidR="00B15112" w:rsidRPr="00406E5A">
        <w:rPr>
          <w:rFonts w:ascii="Arial" w:hAnsi="Arial" w:cs="Arial"/>
          <w:szCs w:val="24"/>
        </w:rPr>
        <w:t>i ponownym montażem oraz czyszczeniem poszczególnych elementów, uzupełnianiem ubytków, zabezpieczaniem konserwowanych powierzchni) polegające</w:t>
      </w:r>
      <w:r w:rsidR="00FE19A4" w:rsidRPr="00406E5A">
        <w:rPr>
          <w:rFonts w:ascii="Arial" w:hAnsi="Arial" w:cs="Arial"/>
          <w:szCs w:val="24"/>
        </w:rPr>
        <w:t xml:space="preserve"> </w:t>
      </w:r>
      <w:r w:rsidR="00B15112" w:rsidRPr="00406E5A">
        <w:rPr>
          <w:rFonts w:ascii="Arial" w:hAnsi="Arial" w:cs="Arial"/>
          <w:szCs w:val="24"/>
        </w:rPr>
        <w:t xml:space="preserve">na wykonaniu </w:t>
      </w:r>
      <w:r w:rsidR="00546C66" w:rsidRPr="00406E5A">
        <w:rPr>
          <w:rFonts w:ascii="Arial" w:hAnsi="Arial" w:cs="Arial"/>
          <w:szCs w:val="24"/>
        </w:rPr>
        <w:t>robót (pracy)</w:t>
      </w:r>
      <w:r w:rsidR="00B15112" w:rsidRPr="00406E5A">
        <w:rPr>
          <w:rFonts w:ascii="Arial" w:hAnsi="Arial" w:cs="Arial"/>
          <w:szCs w:val="24"/>
        </w:rPr>
        <w:t xml:space="preserve"> </w:t>
      </w:r>
      <w:r w:rsidR="00105FF6" w:rsidRPr="002B2FED">
        <w:rPr>
          <w:rFonts w:ascii="Arial" w:hAnsi="Arial" w:cs="Arial"/>
          <w:szCs w:val="24"/>
        </w:rPr>
        <w:t>w sposób określony</w:t>
      </w:r>
      <w:r w:rsidR="00794909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 xml:space="preserve">w art. 22 § 1 ustawy z dnia 26.06.1974 r. Kodeks Pracy. </w:t>
      </w:r>
    </w:p>
    <w:p w14:paraId="01581804" w14:textId="77777777" w:rsidR="00E077F3" w:rsidRPr="002B2FED" w:rsidRDefault="00E077F3" w:rsidP="00DD4329">
      <w:pPr>
        <w:pStyle w:val="pkt"/>
        <w:numPr>
          <w:ilvl w:val="0"/>
          <w:numId w:val="19"/>
        </w:numPr>
        <w:spacing w:before="0"/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Najpóźniej w dniu podpisania umowy, Wykonawca przedłoży Zamawiającemu oświadczenia osób skierowanych do pracy u Wykonawcy, iż są oni zatrudnieni na podstawie umowy o pracę. Wykonawca w trakcie trwania umowy jest również zobowiązany do przedkładania takich oświadczeń w przypadku zmiany osób skierowanych do pracy u Zmawiającego, najpóźniej w dniu rozpoczęcia przez nich pracy. </w:t>
      </w:r>
    </w:p>
    <w:p w14:paraId="2B9E017C" w14:textId="3A004CE2" w:rsidR="003A44F7" w:rsidRPr="002B2FED" w:rsidRDefault="00E077F3" w:rsidP="00DD4329">
      <w:pPr>
        <w:pStyle w:val="pkt"/>
        <w:spacing w:before="0" w:after="0"/>
        <w:ind w:left="284" w:hanging="11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W odniesieniu do </w:t>
      </w:r>
      <w:r w:rsidR="00D027E2" w:rsidRPr="002B2FED">
        <w:rPr>
          <w:rFonts w:ascii="Arial" w:hAnsi="Arial" w:cs="Arial"/>
          <w:szCs w:val="24"/>
        </w:rPr>
        <w:t>P</w:t>
      </w:r>
      <w:r w:rsidRPr="002B2FED">
        <w:rPr>
          <w:rFonts w:ascii="Arial" w:hAnsi="Arial" w:cs="Arial"/>
          <w:szCs w:val="24"/>
        </w:rPr>
        <w:t xml:space="preserve">odwykonawców powyższy </w:t>
      </w:r>
      <w:r w:rsidR="00105FF6" w:rsidRPr="002B2FED">
        <w:rPr>
          <w:rFonts w:ascii="Arial" w:hAnsi="Arial" w:cs="Arial"/>
          <w:szCs w:val="24"/>
        </w:rPr>
        <w:t>dokument należy przedłożyć wraz</w:t>
      </w:r>
      <w:r w:rsidR="004A6F93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z kopią umowy o podwykonawstwo. Osoby, których oświadczenia nie zostaną przekazane Zamawiającemu nie będą mogły przebywać</w:t>
      </w:r>
      <w:r w:rsidR="00105FF6" w:rsidRPr="002B2FED">
        <w:rPr>
          <w:rFonts w:ascii="Arial" w:hAnsi="Arial" w:cs="Arial"/>
          <w:szCs w:val="24"/>
        </w:rPr>
        <w:t xml:space="preserve"> na terenie Zamawiającego,</w:t>
      </w:r>
      <w:r w:rsidR="00794909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a więc nie będą mogły wykonywać prac z winy Wykonawcy.</w:t>
      </w:r>
      <w:r w:rsidR="00794909" w:rsidRPr="002B2FED">
        <w:rPr>
          <w:rFonts w:ascii="Arial" w:hAnsi="Arial" w:cs="Arial"/>
          <w:szCs w:val="24"/>
        </w:rPr>
        <w:br/>
      </w:r>
    </w:p>
    <w:p w14:paraId="67ABB615" w14:textId="77777777" w:rsidR="00E077F3" w:rsidRPr="002B2FED" w:rsidRDefault="00E077F3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b/>
          <w:szCs w:val="24"/>
        </w:rPr>
        <w:t xml:space="preserve">Uprawnienia Zamawiającego w zakresie kontroli spełniania przez </w:t>
      </w:r>
      <w:r w:rsidR="00D027E2" w:rsidRPr="002B2FED">
        <w:rPr>
          <w:rFonts w:ascii="Arial" w:hAnsi="Arial" w:cs="Arial"/>
          <w:b/>
          <w:szCs w:val="24"/>
        </w:rPr>
        <w:t>W</w:t>
      </w:r>
      <w:r w:rsidRPr="002B2FED">
        <w:rPr>
          <w:rFonts w:ascii="Arial" w:hAnsi="Arial" w:cs="Arial"/>
          <w:b/>
          <w:szCs w:val="24"/>
        </w:rPr>
        <w:t>ykonawcę wymagań, o których mowa w art. 95 ust. 1 ustawy Pzp</w:t>
      </w:r>
      <w:r w:rsidR="00D027E2" w:rsidRPr="002B2FED">
        <w:rPr>
          <w:rFonts w:ascii="Arial" w:hAnsi="Arial" w:cs="Arial"/>
          <w:b/>
          <w:szCs w:val="24"/>
        </w:rPr>
        <w:br/>
      </w:r>
      <w:r w:rsidRPr="002B2FED">
        <w:rPr>
          <w:rFonts w:ascii="Arial" w:hAnsi="Arial" w:cs="Arial"/>
          <w:b/>
          <w:szCs w:val="24"/>
        </w:rPr>
        <w:t>oraz sankcje z tytułu niespełnienia tych wymagań</w:t>
      </w:r>
      <w:r w:rsidRPr="002B2FED">
        <w:rPr>
          <w:rFonts w:ascii="Arial" w:hAnsi="Arial" w:cs="Arial"/>
          <w:szCs w:val="24"/>
        </w:rPr>
        <w:t>.</w:t>
      </w:r>
    </w:p>
    <w:p w14:paraId="41752646" w14:textId="77777777" w:rsidR="00E077F3" w:rsidRPr="002B2FED" w:rsidRDefault="00E077F3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</w:p>
    <w:p w14:paraId="464A171B" w14:textId="77777777" w:rsidR="00E077F3" w:rsidRPr="002B2FED" w:rsidRDefault="00E077F3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 trakcie realizacji zamówienia, Zamawiający uprawniony jest do wykonywania czynności kontrolnych wobec Wykonawcy odnośnie spełniania przez Wykonawcę lub Podwykonawcę wymogu zatrudnienia na podstawie umowy</w:t>
      </w:r>
      <w:r w:rsidR="00794909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o pracę osób wykonujących wskazane powyżej czynnoś</w:t>
      </w:r>
      <w:r w:rsidR="00105FF6" w:rsidRPr="002B2FED">
        <w:rPr>
          <w:rFonts w:ascii="Arial" w:hAnsi="Arial" w:cs="Arial"/>
          <w:szCs w:val="24"/>
        </w:rPr>
        <w:t>ci. Zamawiający uprawniony jest</w:t>
      </w:r>
      <w:r w:rsidR="00794909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w szczególności do:</w:t>
      </w:r>
    </w:p>
    <w:p w14:paraId="2365522F" w14:textId="77777777" w:rsidR="00E077F3" w:rsidRPr="002B2FED" w:rsidRDefault="00E077F3" w:rsidP="00790784">
      <w:pPr>
        <w:pStyle w:val="pkt"/>
        <w:numPr>
          <w:ilvl w:val="0"/>
          <w:numId w:val="23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żądania oświadczeń (również w trak</w:t>
      </w:r>
      <w:r w:rsidR="00105FF6" w:rsidRPr="002B2FED">
        <w:rPr>
          <w:rFonts w:ascii="Arial" w:hAnsi="Arial" w:cs="Arial"/>
          <w:szCs w:val="24"/>
        </w:rPr>
        <w:t>cie trwania umowy) i dokumentów</w:t>
      </w:r>
      <w:r w:rsidR="00105FF6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w zakresie potwierdzenia spełn</w:t>
      </w:r>
      <w:r w:rsidR="00AF0414">
        <w:rPr>
          <w:rFonts w:ascii="Arial" w:hAnsi="Arial" w:cs="Arial"/>
          <w:szCs w:val="24"/>
        </w:rPr>
        <w:t>iania ww. wymogów i dokonywania</w:t>
      </w:r>
      <w:r w:rsidR="00AF0414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ich oceny,</w:t>
      </w:r>
    </w:p>
    <w:p w14:paraId="010E93B8" w14:textId="77777777" w:rsidR="00303403" w:rsidRPr="002B2FED" w:rsidRDefault="00E077F3" w:rsidP="00790784">
      <w:pPr>
        <w:pStyle w:val="pkt"/>
        <w:numPr>
          <w:ilvl w:val="0"/>
          <w:numId w:val="23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żądania wyjaśnień w przypadku wątpliwości w zakresie potwierdzenia spełniania ww. wymogów,</w:t>
      </w:r>
    </w:p>
    <w:p w14:paraId="2745A7A0" w14:textId="77777777" w:rsidR="00ED1E48" w:rsidRPr="002B2FED" w:rsidRDefault="00E077F3" w:rsidP="00790784">
      <w:pPr>
        <w:pStyle w:val="pkt"/>
        <w:numPr>
          <w:ilvl w:val="0"/>
          <w:numId w:val="23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przeprowadzania kontroli na miejscu wykonywania świadczenia.</w:t>
      </w:r>
    </w:p>
    <w:p w14:paraId="363C7E4B" w14:textId="77777777" w:rsidR="003A44F7" w:rsidRPr="002B2FED" w:rsidRDefault="003A44F7" w:rsidP="00DD4329">
      <w:pPr>
        <w:pStyle w:val="pkt"/>
        <w:spacing w:before="0" w:after="0"/>
        <w:ind w:left="349" w:firstLine="0"/>
        <w:rPr>
          <w:rFonts w:ascii="Arial" w:hAnsi="Arial" w:cs="Arial"/>
          <w:szCs w:val="24"/>
        </w:rPr>
      </w:pPr>
    </w:p>
    <w:p w14:paraId="49C5C811" w14:textId="303F418B" w:rsidR="00E077F3" w:rsidRPr="002B2FED" w:rsidRDefault="00E077F3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W trakcie realizacji zamówienia na każde wezwanie Zamawiającego</w:t>
      </w:r>
      <w:r w:rsidR="00DE419F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w</w:t>
      </w:r>
      <w:r w:rsidR="00341C40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wyznaczonym w tym wezwaniu terminie, Wykonawca przedłoży Zamawiającemu wskazane przez niego dowody, spośród określonych poniżej,</w:t>
      </w:r>
      <w:r w:rsidR="00DE419F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w celu potwierdzenia spełnienia wymogu zatrudnienia na podstawie umowy</w:t>
      </w:r>
      <w:r w:rsidR="00DE419F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 xml:space="preserve">o pracę przez </w:t>
      </w:r>
      <w:r w:rsidR="00D027E2" w:rsidRPr="002B2FED">
        <w:rPr>
          <w:rFonts w:ascii="Arial" w:hAnsi="Arial" w:cs="Arial"/>
          <w:szCs w:val="24"/>
        </w:rPr>
        <w:t>W</w:t>
      </w:r>
      <w:r w:rsidRPr="002B2FED">
        <w:rPr>
          <w:rFonts w:ascii="Arial" w:hAnsi="Arial" w:cs="Arial"/>
          <w:szCs w:val="24"/>
        </w:rPr>
        <w:t xml:space="preserve">ykonawcę lub </w:t>
      </w:r>
      <w:r w:rsidR="00D027E2" w:rsidRPr="002B2FED">
        <w:rPr>
          <w:rFonts w:ascii="Arial" w:hAnsi="Arial" w:cs="Arial"/>
          <w:szCs w:val="24"/>
        </w:rPr>
        <w:t>P</w:t>
      </w:r>
      <w:r w:rsidRPr="002B2FED">
        <w:rPr>
          <w:rFonts w:ascii="Arial" w:hAnsi="Arial" w:cs="Arial"/>
          <w:szCs w:val="24"/>
        </w:rPr>
        <w:t xml:space="preserve">odwykonawcę osób wykonujących określone przez Zamawiającego w opisie przedmiotu zamówienia czynności w trakcie realizacji </w:t>
      </w:r>
      <w:r w:rsidR="00BF0C44">
        <w:rPr>
          <w:rFonts w:ascii="Arial" w:hAnsi="Arial" w:cs="Arial"/>
          <w:szCs w:val="24"/>
        </w:rPr>
        <w:t>robót budowalnych</w:t>
      </w:r>
      <w:r w:rsidR="00BF0C44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na rzecz Zamawiającego:</w:t>
      </w:r>
    </w:p>
    <w:p w14:paraId="43991AFA" w14:textId="77777777" w:rsidR="00E077F3" w:rsidRPr="002B2FED" w:rsidRDefault="00E077F3" w:rsidP="00790784">
      <w:pPr>
        <w:pStyle w:val="pkt"/>
        <w:numPr>
          <w:ilvl w:val="0"/>
          <w:numId w:val="110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oświadczenie zatrudnionego pracownika;</w:t>
      </w:r>
    </w:p>
    <w:p w14:paraId="63ACCAC0" w14:textId="72CA37EF" w:rsidR="00E077F3" w:rsidRDefault="00E077F3" w:rsidP="00790784">
      <w:pPr>
        <w:pStyle w:val="pkt"/>
        <w:numPr>
          <w:ilvl w:val="0"/>
          <w:numId w:val="110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oświadczenie </w:t>
      </w:r>
      <w:r w:rsidR="00D027E2" w:rsidRPr="002B2FED">
        <w:rPr>
          <w:rFonts w:ascii="Arial" w:hAnsi="Arial" w:cs="Arial"/>
          <w:szCs w:val="24"/>
        </w:rPr>
        <w:t>W</w:t>
      </w:r>
      <w:r w:rsidRPr="002B2FED">
        <w:rPr>
          <w:rFonts w:ascii="Arial" w:hAnsi="Arial" w:cs="Arial"/>
          <w:szCs w:val="24"/>
        </w:rPr>
        <w:t xml:space="preserve">ykonawcy lub </w:t>
      </w:r>
      <w:r w:rsidR="002017A5" w:rsidRPr="002B2FED">
        <w:rPr>
          <w:rFonts w:ascii="Arial" w:hAnsi="Arial" w:cs="Arial"/>
          <w:szCs w:val="24"/>
        </w:rPr>
        <w:t>P</w:t>
      </w:r>
      <w:r w:rsidRPr="002B2FED">
        <w:rPr>
          <w:rFonts w:ascii="Arial" w:hAnsi="Arial" w:cs="Arial"/>
          <w:szCs w:val="24"/>
        </w:rPr>
        <w:t>odwykonawcy o zatrudnieniu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 xml:space="preserve">na podstawie umowy o pracę osób wykonujących czynności, których dotyczy wezwanie </w:t>
      </w:r>
      <w:r w:rsidR="00D027E2" w:rsidRPr="002B2FED">
        <w:rPr>
          <w:rFonts w:ascii="Arial" w:hAnsi="Arial" w:cs="Arial"/>
          <w:szCs w:val="24"/>
        </w:rPr>
        <w:t>Z</w:t>
      </w:r>
      <w:r w:rsidRPr="002B2FED">
        <w:rPr>
          <w:rFonts w:ascii="Arial" w:hAnsi="Arial" w:cs="Arial"/>
          <w:szCs w:val="24"/>
        </w:rPr>
        <w:t>amawiającego. Oświadczenie to powinno zawierać w szczególności: dokładne określenie podmiotu</w:t>
      </w:r>
      <w:r w:rsidR="00AF0414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składającego oświadczenie, datę złożenia oświadczenia, wskazanie, że objęte wezwaniem czynności wykonują osoby zatrudnione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 xml:space="preserve">na podstawie umowy o pracę wraz ze wskazaniem liczby tych osób, rodzaju umowy o pracę i wymiaru etatu oraz podpis osoby uprawnionej do złożenia oświadczenia w imieniu </w:t>
      </w:r>
      <w:r w:rsidR="00D027E2" w:rsidRPr="002B2FED">
        <w:rPr>
          <w:rFonts w:ascii="Arial" w:hAnsi="Arial" w:cs="Arial"/>
          <w:szCs w:val="24"/>
        </w:rPr>
        <w:t>W</w:t>
      </w:r>
      <w:r w:rsidRPr="002B2FED">
        <w:rPr>
          <w:rFonts w:ascii="Arial" w:hAnsi="Arial" w:cs="Arial"/>
          <w:szCs w:val="24"/>
        </w:rPr>
        <w:t>ykonawcy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 xml:space="preserve">lub </w:t>
      </w:r>
      <w:r w:rsidR="002017A5" w:rsidRPr="002B2FED">
        <w:rPr>
          <w:rFonts w:ascii="Arial" w:hAnsi="Arial" w:cs="Arial"/>
          <w:szCs w:val="24"/>
        </w:rPr>
        <w:t>P</w:t>
      </w:r>
      <w:r w:rsidRPr="002B2FED">
        <w:rPr>
          <w:rFonts w:ascii="Arial" w:hAnsi="Arial" w:cs="Arial"/>
          <w:szCs w:val="24"/>
        </w:rPr>
        <w:t>odwykonawcy;</w:t>
      </w:r>
    </w:p>
    <w:p w14:paraId="32FBD4C2" w14:textId="51DFB724" w:rsidR="00EB4AA0" w:rsidRPr="0060349F" w:rsidRDefault="00E077F3">
      <w:pPr>
        <w:pStyle w:val="pkt"/>
        <w:numPr>
          <w:ilvl w:val="0"/>
          <w:numId w:val="110"/>
        </w:numPr>
        <w:spacing w:before="0" w:after="0"/>
        <w:rPr>
          <w:rFonts w:ascii="Arial" w:hAnsi="Arial" w:cs="Arial"/>
        </w:rPr>
      </w:pPr>
      <w:r w:rsidRPr="0060349F">
        <w:rPr>
          <w:rFonts w:ascii="Arial" w:hAnsi="Arial" w:cs="Arial"/>
        </w:rPr>
        <w:t xml:space="preserve">poświadczoną za zgodność z oryginałem odpowiednio przez </w:t>
      </w:r>
      <w:r w:rsidR="00D027E2" w:rsidRPr="0060349F">
        <w:rPr>
          <w:rFonts w:ascii="Arial" w:hAnsi="Arial" w:cs="Arial"/>
        </w:rPr>
        <w:t>W</w:t>
      </w:r>
      <w:r w:rsidRPr="0060349F">
        <w:rPr>
          <w:rFonts w:ascii="Arial" w:hAnsi="Arial" w:cs="Arial"/>
        </w:rPr>
        <w:t>ykonawcę</w:t>
      </w:r>
      <w:r w:rsidR="007B0405" w:rsidRPr="00485F56">
        <w:rPr>
          <w:rFonts w:ascii="Arial" w:hAnsi="Arial" w:cs="Arial"/>
        </w:rPr>
        <w:t xml:space="preserve"> </w:t>
      </w:r>
      <w:r w:rsidRPr="0060349F">
        <w:rPr>
          <w:rFonts w:ascii="Arial" w:hAnsi="Arial" w:cs="Arial"/>
        </w:rPr>
        <w:t xml:space="preserve">lub </w:t>
      </w:r>
      <w:r w:rsidR="00B96BC0" w:rsidRPr="0060349F">
        <w:rPr>
          <w:rFonts w:ascii="Arial" w:hAnsi="Arial" w:cs="Arial"/>
        </w:rPr>
        <w:t>P</w:t>
      </w:r>
      <w:r w:rsidRPr="0060349F">
        <w:rPr>
          <w:rFonts w:ascii="Arial" w:hAnsi="Arial" w:cs="Arial"/>
        </w:rPr>
        <w:t>odwykonawcę kopię umowy/umów o pracę osób wykonujących</w:t>
      </w:r>
      <w:r w:rsidR="00303403" w:rsidRPr="0060349F">
        <w:rPr>
          <w:rFonts w:ascii="Arial" w:hAnsi="Arial" w:cs="Arial"/>
        </w:rPr>
        <w:t xml:space="preserve"> </w:t>
      </w:r>
      <w:r w:rsidRPr="0060349F">
        <w:rPr>
          <w:rFonts w:ascii="Arial" w:hAnsi="Arial" w:cs="Arial"/>
        </w:rPr>
        <w:t>w trakcie realizacji zamówienia czynności, których dotyczy</w:t>
      </w:r>
      <w:r w:rsidR="00303403" w:rsidRPr="0060349F">
        <w:rPr>
          <w:rFonts w:ascii="Arial" w:hAnsi="Arial" w:cs="Arial"/>
        </w:rPr>
        <w:t xml:space="preserve"> </w:t>
      </w:r>
      <w:r w:rsidRPr="0060349F">
        <w:rPr>
          <w:rFonts w:ascii="Arial" w:hAnsi="Arial" w:cs="Arial"/>
        </w:rPr>
        <w:t xml:space="preserve">ww. oświadczenie </w:t>
      </w:r>
      <w:r w:rsidR="00D027E2" w:rsidRPr="0060349F">
        <w:rPr>
          <w:rFonts w:ascii="Arial" w:hAnsi="Arial" w:cs="Arial"/>
        </w:rPr>
        <w:t>W</w:t>
      </w:r>
      <w:r w:rsidRPr="0060349F">
        <w:rPr>
          <w:rFonts w:ascii="Arial" w:hAnsi="Arial" w:cs="Arial"/>
        </w:rPr>
        <w:t xml:space="preserve">ykonawcy lub </w:t>
      </w:r>
      <w:r w:rsidR="00B96BC0" w:rsidRPr="0060349F">
        <w:rPr>
          <w:rFonts w:ascii="Arial" w:hAnsi="Arial" w:cs="Arial"/>
        </w:rPr>
        <w:t>P</w:t>
      </w:r>
      <w:r w:rsidRPr="0060349F">
        <w:rPr>
          <w:rFonts w:ascii="Arial" w:hAnsi="Arial" w:cs="Arial"/>
        </w:rPr>
        <w:t>odwykonawcy (wraz</w:t>
      </w:r>
      <w:r w:rsidR="00A95A10">
        <w:rPr>
          <w:rFonts w:ascii="Arial" w:hAnsi="Arial" w:cs="Arial"/>
        </w:rPr>
        <w:br/>
      </w:r>
      <w:r w:rsidRPr="0060349F">
        <w:rPr>
          <w:rFonts w:ascii="Arial" w:hAnsi="Arial" w:cs="Arial"/>
        </w:rPr>
        <w:t>z dokumentem regulującym zakres obowiązków, jeżeli został sporządzony).</w:t>
      </w:r>
      <w:r w:rsidR="00DE419F" w:rsidRPr="0060349F">
        <w:rPr>
          <w:rFonts w:ascii="Arial" w:hAnsi="Arial" w:cs="Arial"/>
        </w:rPr>
        <w:br/>
      </w:r>
      <w:r w:rsidRPr="0060349F">
        <w:rPr>
          <w:rFonts w:ascii="Arial" w:hAnsi="Arial" w:cs="Arial"/>
        </w:rPr>
        <w:t>Kopia umowy/umów powinna zostać zanonimizowana w sposób zapewniający ochronę danych osobowych pracowników, zgodnie</w:t>
      </w:r>
      <w:r w:rsidR="007B0405" w:rsidRPr="00485F56">
        <w:rPr>
          <w:rFonts w:ascii="Arial" w:hAnsi="Arial" w:cs="Arial"/>
        </w:rPr>
        <w:br/>
      </w:r>
      <w:r w:rsidRPr="0060349F">
        <w:rPr>
          <w:rFonts w:ascii="Arial" w:hAnsi="Arial" w:cs="Arial"/>
        </w:rPr>
        <w:t>z przepisami ustawy</w:t>
      </w:r>
      <w:r w:rsidR="00DE419F" w:rsidRPr="0060349F">
        <w:rPr>
          <w:rFonts w:ascii="Arial" w:hAnsi="Arial" w:cs="Arial"/>
        </w:rPr>
        <w:t xml:space="preserve"> </w:t>
      </w:r>
      <w:r w:rsidRPr="0060349F">
        <w:rPr>
          <w:rFonts w:ascii="Arial" w:hAnsi="Arial" w:cs="Arial"/>
        </w:rPr>
        <w:t>z dnia</w:t>
      </w:r>
      <w:r w:rsidR="007B0405" w:rsidRPr="00485F56">
        <w:rPr>
          <w:rFonts w:ascii="Arial" w:hAnsi="Arial" w:cs="Arial"/>
        </w:rPr>
        <w:t xml:space="preserve"> </w:t>
      </w:r>
      <w:r w:rsidR="001E272E" w:rsidRPr="0060349F">
        <w:rPr>
          <w:rFonts w:ascii="Arial" w:hAnsi="Arial" w:cs="Arial"/>
        </w:rPr>
        <w:t xml:space="preserve">10 maja 2018 </w:t>
      </w:r>
      <w:r w:rsidR="00B63E67" w:rsidRPr="0060349F">
        <w:rPr>
          <w:rFonts w:ascii="Arial" w:hAnsi="Arial" w:cs="Arial"/>
        </w:rPr>
        <w:t>r. (tj</w:t>
      </w:r>
      <w:r w:rsidR="001E272E" w:rsidRPr="0060349F">
        <w:rPr>
          <w:rFonts w:ascii="Arial" w:hAnsi="Arial" w:cs="Arial"/>
        </w:rPr>
        <w:t>.</w:t>
      </w:r>
      <w:r w:rsidR="001E272E" w:rsidRPr="0060349F">
        <w:rPr>
          <w:rStyle w:val="apple-converted-space"/>
          <w:rFonts w:ascii="Arial" w:hAnsi="Arial" w:cs="Arial"/>
        </w:rPr>
        <w:t> </w:t>
      </w:r>
      <w:hyperlink r:id="rId11" w:history="1">
        <w:r w:rsidR="001E272E" w:rsidRPr="0060349F">
          <w:rPr>
            <w:rStyle w:val="Hipercze"/>
            <w:rFonts w:ascii="Arial" w:hAnsi="Arial" w:cs="Arial"/>
            <w:iCs/>
            <w:color w:val="auto"/>
            <w:u w:val="none"/>
          </w:rPr>
          <w:t>Dz.U. z 2019 r. poz. 1781)</w:t>
        </w:r>
      </w:hyperlink>
      <w:r w:rsidR="00A90A63" w:rsidRPr="0060349F">
        <w:rPr>
          <w:rFonts w:ascii="Arial" w:hAnsi="Arial" w:cs="Arial"/>
          <w:iCs/>
        </w:rPr>
        <w:t xml:space="preserve"> </w:t>
      </w:r>
      <w:r w:rsidRPr="0060349F">
        <w:rPr>
          <w:rFonts w:ascii="Arial" w:hAnsi="Arial" w:cs="Arial"/>
        </w:rPr>
        <w:t>o ochronie danych osobowych (tj. w szczególności bez imion, nazwisk, adresów,</w:t>
      </w:r>
      <w:r w:rsidR="00A90A63" w:rsidRPr="0060349F">
        <w:rPr>
          <w:rFonts w:ascii="Arial" w:hAnsi="Arial" w:cs="Arial"/>
        </w:rPr>
        <w:t xml:space="preserve"> </w:t>
      </w:r>
      <w:r w:rsidRPr="0060349F">
        <w:rPr>
          <w:rFonts w:ascii="Arial" w:hAnsi="Arial" w:cs="Arial"/>
        </w:rPr>
        <w:t>nr PESEL</w:t>
      </w:r>
      <w:r w:rsidR="00794909" w:rsidRPr="0060349F">
        <w:rPr>
          <w:rFonts w:ascii="Arial" w:hAnsi="Arial" w:cs="Arial"/>
        </w:rPr>
        <w:t xml:space="preserve"> </w:t>
      </w:r>
      <w:r w:rsidRPr="0060349F">
        <w:rPr>
          <w:rFonts w:ascii="Arial" w:hAnsi="Arial" w:cs="Arial"/>
        </w:rPr>
        <w:t>pracowników). Informacje takie jak: data zawarcia umowy, rodzaj umowy o pracę i wymiar etatu powinny być możliwe</w:t>
      </w:r>
      <w:r w:rsidR="007B0405" w:rsidRPr="0060349F">
        <w:rPr>
          <w:rFonts w:ascii="Arial" w:hAnsi="Arial" w:cs="Arial"/>
        </w:rPr>
        <w:t xml:space="preserve"> </w:t>
      </w:r>
      <w:r w:rsidRPr="0060349F">
        <w:rPr>
          <w:rFonts w:ascii="Arial" w:hAnsi="Arial" w:cs="Arial"/>
        </w:rPr>
        <w:t xml:space="preserve">do zidentyfikowania; </w:t>
      </w:r>
    </w:p>
    <w:p w14:paraId="021DE6E1" w14:textId="64744FC7" w:rsidR="006F6370" w:rsidRDefault="006F6370" w:rsidP="001E272E">
      <w:pPr>
        <w:pStyle w:val="pkt"/>
        <w:numPr>
          <w:ilvl w:val="0"/>
          <w:numId w:val="110"/>
        </w:numPr>
        <w:spacing w:before="0" w:after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zaświadczenie właściwego oddziału ZUS, potwierdzające opłacanie przez Wykonawcę lub Podwykonawcę składek na ubezpieczenia społeczne i zdrowotne z tytułu zatrudnienia na podstawie umów</w:t>
      </w:r>
      <w:r w:rsidRPr="002B2FED">
        <w:rPr>
          <w:rFonts w:ascii="Arial" w:hAnsi="Arial" w:cs="Arial"/>
          <w:szCs w:val="24"/>
        </w:rPr>
        <w:br/>
        <w:t>o pracę za ostatni okres rozliczeniowy;</w:t>
      </w:r>
    </w:p>
    <w:p w14:paraId="502EF564" w14:textId="73ABB814" w:rsidR="00EB4AA0" w:rsidRPr="0060349F" w:rsidRDefault="006F6370" w:rsidP="0060349F">
      <w:pPr>
        <w:pStyle w:val="pkt"/>
        <w:numPr>
          <w:ilvl w:val="0"/>
          <w:numId w:val="110"/>
        </w:numPr>
        <w:spacing w:before="0" w:after="0"/>
        <w:rPr>
          <w:rFonts w:ascii="Arial" w:hAnsi="Arial" w:cs="Arial"/>
        </w:rPr>
      </w:pPr>
      <w:r w:rsidRPr="00485F56">
        <w:rPr>
          <w:rFonts w:ascii="Arial" w:hAnsi="Arial" w:cs="Arial"/>
        </w:rPr>
        <w:t>poświadczoną za zgodność z oryginałem odpowiednio przez Wykonawcę</w:t>
      </w:r>
      <w:r w:rsidR="007B0405" w:rsidRPr="0037100C">
        <w:rPr>
          <w:rFonts w:ascii="Arial" w:hAnsi="Arial" w:cs="Arial"/>
        </w:rPr>
        <w:t xml:space="preserve"> </w:t>
      </w:r>
      <w:r w:rsidRPr="0058461C">
        <w:rPr>
          <w:rFonts w:ascii="Arial" w:hAnsi="Arial" w:cs="Arial"/>
        </w:rPr>
        <w:t xml:space="preserve">lub Podwykonawcę kopię dowodu potwierdzającego zgłoszenie pracownika przez pracodawcę do ubezpieczeń, zanonimizowaną w sposób zapewniający ochronę danych osobowych pracowników, zgodnie z przepisami ustawy z </w:t>
      </w:r>
      <w:r w:rsidRPr="0060349F">
        <w:rPr>
          <w:rFonts w:ascii="Arial" w:hAnsi="Arial" w:cs="Arial"/>
        </w:rPr>
        <w:t>dnia</w:t>
      </w:r>
      <w:r w:rsidR="007B0405">
        <w:rPr>
          <w:rFonts w:ascii="Arial" w:hAnsi="Arial" w:cs="Arial"/>
        </w:rPr>
        <w:t xml:space="preserve"> </w:t>
      </w:r>
      <w:r w:rsidR="001E272E" w:rsidRPr="0060349F">
        <w:rPr>
          <w:rFonts w:ascii="Arial" w:hAnsi="Arial" w:cs="Arial"/>
        </w:rPr>
        <w:t>10 maja 2018 r.  (tj.</w:t>
      </w:r>
      <w:r w:rsidR="001E272E" w:rsidRPr="0060349F">
        <w:rPr>
          <w:rStyle w:val="apple-converted-space"/>
          <w:rFonts w:ascii="Arial" w:hAnsi="Arial" w:cs="Arial"/>
        </w:rPr>
        <w:t> </w:t>
      </w:r>
      <w:hyperlink r:id="rId12" w:history="1">
        <w:r w:rsidR="001E272E" w:rsidRPr="0060349F">
          <w:rPr>
            <w:rStyle w:val="Hipercze"/>
            <w:rFonts w:ascii="Arial" w:hAnsi="Arial" w:cs="Arial"/>
            <w:iCs/>
            <w:color w:val="auto"/>
            <w:u w:val="none"/>
          </w:rPr>
          <w:t>Dz.U. z 2019 r. poz. 1781)</w:t>
        </w:r>
      </w:hyperlink>
      <w:r w:rsidR="001E272E" w:rsidRPr="0060349F">
        <w:rPr>
          <w:rFonts w:ascii="Arial" w:hAnsi="Arial" w:cs="Arial"/>
          <w:iCs/>
        </w:rPr>
        <w:t xml:space="preserve"> o ochr</w:t>
      </w:r>
      <w:r w:rsidR="00A96143" w:rsidRPr="0060349F">
        <w:rPr>
          <w:rFonts w:ascii="Arial" w:hAnsi="Arial" w:cs="Arial"/>
          <w:iCs/>
        </w:rPr>
        <w:t>o</w:t>
      </w:r>
      <w:r w:rsidR="001E272E" w:rsidRPr="0060349F">
        <w:rPr>
          <w:rFonts w:ascii="Arial" w:hAnsi="Arial" w:cs="Arial"/>
          <w:iCs/>
        </w:rPr>
        <w:t>nie danych osobowych</w:t>
      </w:r>
      <w:r w:rsidR="007B0405">
        <w:rPr>
          <w:rFonts w:ascii="Arial" w:hAnsi="Arial" w:cs="Arial"/>
          <w:iCs/>
        </w:rPr>
        <w:t>.</w:t>
      </w:r>
    </w:p>
    <w:p w14:paraId="03B5D2A4" w14:textId="77777777" w:rsidR="006F6370" w:rsidRPr="002B2FED" w:rsidRDefault="006F6370">
      <w:pPr>
        <w:pStyle w:val="pkt"/>
        <w:spacing w:before="0" w:after="0"/>
        <w:ind w:left="1429" w:firstLine="0"/>
        <w:rPr>
          <w:rFonts w:ascii="Arial" w:hAnsi="Arial" w:cs="Arial"/>
          <w:szCs w:val="24"/>
        </w:rPr>
      </w:pPr>
    </w:p>
    <w:p w14:paraId="715E8FA1" w14:textId="77777777" w:rsidR="00E077F3" w:rsidRPr="002B2FED" w:rsidRDefault="00E077F3" w:rsidP="00790784">
      <w:pPr>
        <w:pStyle w:val="pkt"/>
        <w:spacing w:before="0" w:after="0"/>
        <w:ind w:left="0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Zamawiający ma prawo w każdej chwili zwrócić się z wnioskiem do inspektoratu pracy o przeprowadzenie kontroli zatrudnienia osób realizujących przedmiot zamówienia z ramienia Wykonawcy.</w:t>
      </w:r>
    </w:p>
    <w:p w14:paraId="53B8FA37" w14:textId="77777777" w:rsidR="00E077F3" w:rsidRPr="002B2FED" w:rsidRDefault="00E077F3" w:rsidP="006F6370">
      <w:pPr>
        <w:pStyle w:val="pkt"/>
        <w:spacing w:before="0" w:after="0"/>
        <w:ind w:left="0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Za niewywiązanie się z obowiązku przedłożenia wykazu i aktualizacji osób zatrudnionych przy realizacji zamówienia na podstawie umowy</w:t>
      </w:r>
      <w:r w:rsidR="000010CD">
        <w:rPr>
          <w:rFonts w:ascii="Arial" w:hAnsi="Arial" w:cs="Arial"/>
          <w:szCs w:val="24"/>
        </w:rPr>
        <w:t xml:space="preserve"> o pracę</w:t>
      </w:r>
      <w:r w:rsidR="000010C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oraz</w:t>
      </w:r>
      <w:r w:rsidR="000010C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za niedopełnienie wymogu zatrudnienia pracowników wykonujących czynności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na podstawie umowy o pracę. Wykonawca zapłaci Zamawiającemu kary umowne określone w projektowanych warunkach umowy, będących załącznikiem do SWZ.</w:t>
      </w:r>
    </w:p>
    <w:p w14:paraId="7A63EB04" w14:textId="77777777" w:rsidR="00E077F3" w:rsidRPr="002B2FED" w:rsidRDefault="00E077F3" w:rsidP="00406E5A">
      <w:pPr>
        <w:pStyle w:val="pkt"/>
        <w:spacing w:before="0"/>
        <w:ind w:left="0" w:firstLine="0"/>
      </w:pPr>
      <w:r w:rsidRPr="002B2FED">
        <w:rPr>
          <w:rFonts w:ascii="Arial" w:hAnsi="Arial" w:cs="Arial"/>
          <w:szCs w:val="24"/>
        </w:rPr>
        <w:t>Nałożenie kary umownej nie zwalnia Wykonawcy od złożenia wymaganych dokumentów. W przypadku dalszego uchylania się od składania tych dokumentów,</w:t>
      </w:r>
      <w:r w:rsidR="00794909" w:rsidRPr="002B2FED">
        <w:rPr>
          <w:rFonts w:ascii="Arial" w:hAnsi="Arial" w:cs="Arial"/>
          <w:szCs w:val="24"/>
        </w:rPr>
        <w:t xml:space="preserve"> </w:t>
      </w:r>
      <w:r w:rsidRPr="002B2FED">
        <w:rPr>
          <w:rFonts w:ascii="Arial" w:hAnsi="Arial" w:cs="Arial"/>
          <w:szCs w:val="24"/>
        </w:rPr>
        <w:t>tj. niezłożenia ich najpóźniej w dniu następnym, Zamawiającym ma prawo naliczać kolejne kary umowne.</w:t>
      </w:r>
    </w:p>
    <w:p w14:paraId="663BECE4" w14:textId="77777777" w:rsidR="00E077F3" w:rsidRPr="002B2FED" w:rsidRDefault="00E077F3" w:rsidP="00790784">
      <w:pPr>
        <w:ind w:left="0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Szczegółowe informacje dotyczące realizacji przedmiotu zamówienia znajdują się</w:t>
      </w:r>
      <w:r w:rsidR="006F6370" w:rsidRPr="002B2FED">
        <w:rPr>
          <w:rFonts w:ascii="Arial" w:hAnsi="Arial" w:cs="Arial"/>
          <w:szCs w:val="24"/>
        </w:rPr>
        <w:br/>
      </w:r>
      <w:r w:rsidRPr="002B2FED">
        <w:rPr>
          <w:rFonts w:ascii="Arial" w:hAnsi="Arial" w:cs="Arial"/>
          <w:szCs w:val="24"/>
        </w:rPr>
        <w:t>w projektowanych postanowieniach umowy, będącej integralną częścią niniejszej SWZ.</w:t>
      </w:r>
    </w:p>
    <w:p w14:paraId="23FBCB29" w14:textId="245E402C" w:rsidR="0041375D" w:rsidRPr="002B2FED" w:rsidRDefault="00E077F3" w:rsidP="006F6370">
      <w:pPr>
        <w:ind w:left="0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szCs w:val="24"/>
        </w:rPr>
        <w:t>Zamawiający nie zastrzega obowiązku osobistego wykonania p</w:t>
      </w:r>
      <w:r w:rsidR="007B4886" w:rsidRPr="002B2FED">
        <w:rPr>
          <w:rFonts w:ascii="Arial" w:hAnsi="Arial" w:cs="Arial"/>
          <w:szCs w:val="24"/>
        </w:rPr>
        <w:t xml:space="preserve">rzez Wykonawcę przedmiotu </w:t>
      </w:r>
      <w:r w:rsidR="00B63E67" w:rsidRPr="002B2FED">
        <w:rPr>
          <w:rFonts w:ascii="Arial" w:hAnsi="Arial" w:cs="Arial"/>
          <w:szCs w:val="24"/>
        </w:rPr>
        <w:t>zamówienia, lecz</w:t>
      </w:r>
      <w:r w:rsidRPr="002B2FED">
        <w:rPr>
          <w:rFonts w:ascii="Arial" w:hAnsi="Arial" w:cs="Arial"/>
          <w:szCs w:val="24"/>
        </w:rPr>
        <w:t xml:space="preserve"> W</w:t>
      </w:r>
      <w:r w:rsidRPr="002B2FED">
        <w:rPr>
          <w:rFonts w:ascii="Arial" w:hAnsi="Arial" w:cs="Arial"/>
          <w:bCs/>
          <w:szCs w:val="24"/>
        </w:rPr>
        <w:t>ykonawca nie może powierzyć Podwykonawcom wykonania całości zamówienia.</w:t>
      </w:r>
    </w:p>
    <w:p w14:paraId="0DAD9FB1" w14:textId="77777777" w:rsidR="0041375D" w:rsidRPr="002B2FED" w:rsidRDefault="0041375D" w:rsidP="006F6370">
      <w:pPr>
        <w:ind w:left="0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Zamawiający wymaga, aby w przypadku powierzenia części zamów</w:t>
      </w:r>
      <w:r w:rsidR="00B96BC0" w:rsidRPr="002B2FED">
        <w:rPr>
          <w:rFonts w:ascii="Arial" w:hAnsi="Arial" w:cs="Arial"/>
          <w:bCs/>
          <w:szCs w:val="24"/>
        </w:rPr>
        <w:t>ienia P</w:t>
      </w:r>
      <w:r w:rsidRPr="002B2FED">
        <w:rPr>
          <w:rFonts w:ascii="Arial" w:hAnsi="Arial" w:cs="Arial"/>
          <w:bCs/>
          <w:szCs w:val="24"/>
        </w:rPr>
        <w:t>odwykonawcom, Wykonawca wskazał w ofercie części zamówienia, których wykonanie zamierza powierzy</w:t>
      </w:r>
      <w:r w:rsidR="00B96BC0" w:rsidRPr="002B2FED">
        <w:rPr>
          <w:rFonts w:ascii="Arial" w:hAnsi="Arial" w:cs="Arial"/>
          <w:bCs/>
          <w:szCs w:val="24"/>
        </w:rPr>
        <w:t>ć P</w:t>
      </w:r>
      <w:r w:rsidRPr="002B2FED">
        <w:rPr>
          <w:rFonts w:ascii="Arial" w:hAnsi="Arial" w:cs="Arial"/>
          <w:bCs/>
          <w:szCs w:val="24"/>
        </w:rPr>
        <w:t>odwykonawcom oraz podał (o ile są mu wiadom</w:t>
      </w:r>
      <w:r w:rsidR="00B96BC0" w:rsidRPr="002B2FED">
        <w:rPr>
          <w:rFonts w:ascii="Arial" w:hAnsi="Arial" w:cs="Arial"/>
          <w:bCs/>
          <w:szCs w:val="24"/>
        </w:rPr>
        <w:t>e na tym etapie) nazwy (firmy) P</w:t>
      </w:r>
      <w:r w:rsidRPr="002B2FED">
        <w:rPr>
          <w:rFonts w:ascii="Arial" w:hAnsi="Arial" w:cs="Arial"/>
          <w:bCs/>
          <w:szCs w:val="24"/>
        </w:rPr>
        <w:t>odwykonawców.</w:t>
      </w:r>
    </w:p>
    <w:p w14:paraId="58D3FAD4" w14:textId="77777777" w:rsidR="0041375D" w:rsidRPr="002B2FED" w:rsidRDefault="0041375D" w:rsidP="006F6370">
      <w:pPr>
        <w:ind w:left="0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Powierzenie wykonania cz</w:t>
      </w:r>
      <w:r w:rsidR="00B96BC0" w:rsidRPr="002B2FED">
        <w:rPr>
          <w:rFonts w:ascii="Arial" w:hAnsi="Arial" w:cs="Arial"/>
          <w:bCs/>
          <w:szCs w:val="24"/>
        </w:rPr>
        <w:t>ęści zamówienia P</w:t>
      </w:r>
      <w:r w:rsidRPr="002B2FED">
        <w:rPr>
          <w:rFonts w:ascii="Arial" w:hAnsi="Arial" w:cs="Arial"/>
          <w:bCs/>
          <w:szCs w:val="24"/>
        </w:rPr>
        <w:t xml:space="preserve">odwykonawcom nie zwalnia </w:t>
      </w:r>
      <w:r w:rsidR="00BC22BF" w:rsidRPr="002B2FED">
        <w:rPr>
          <w:rFonts w:ascii="Arial" w:hAnsi="Arial" w:cs="Arial"/>
          <w:bCs/>
          <w:szCs w:val="24"/>
        </w:rPr>
        <w:t>Wykonawcy z odpowiedzialności za należyte wykonanie zamówienia.</w:t>
      </w:r>
    </w:p>
    <w:p w14:paraId="574A7354" w14:textId="77777777" w:rsidR="00BC22BF" w:rsidRPr="002B2FED" w:rsidRDefault="00BC22BF" w:rsidP="006F6370">
      <w:pPr>
        <w:ind w:left="0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Pozostałe wymagania dotyczące podwykonawstwa zostały określone</w:t>
      </w:r>
      <w:r w:rsidRPr="002B2FED">
        <w:rPr>
          <w:rFonts w:ascii="Arial" w:hAnsi="Arial" w:cs="Arial"/>
          <w:bCs/>
          <w:szCs w:val="24"/>
        </w:rPr>
        <w:br/>
        <w:t xml:space="preserve">w Projektowanych postanowieniach umowy w sprawie zamówienia    </w:t>
      </w:r>
      <w:r w:rsidRPr="002B2FED">
        <w:rPr>
          <w:rFonts w:ascii="Arial" w:hAnsi="Arial" w:cs="Arial"/>
          <w:bCs/>
          <w:szCs w:val="24"/>
        </w:rPr>
        <w:br/>
        <w:t xml:space="preserve">publicznego stanowiących </w:t>
      </w:r>
      <w:r w:rsidRPr="00406E5A">
        <w:rPr>
          <w:rFonts w:ascii="Arial" w:hAnsi="Arial" w:cs="Arial"/>
          <w:b/>
          <w:bCs/>
          <w:szCs w:val="24"/>
        </w:rPr>
        <w:t>Załącznik nr 1</w:t>
      </w:r>
      <w:r w:rsidRPr="002B2FED">
        <w:rPr>
          <w:rFonts w:ascii="Arial" w:hAnsi="Arial" w:cs="Arial"/>
          <w:bCs/>
          <w:szCs w:val="24"/>
        </w:rPr>
        <w:t>.</w:t>
      </w:r>
    </w:p>
    <w:p w14:paraId="5E372EF6" w14:textId="1AB11485" w:rsidR="00E077F3" w:rsidRDefault="00E077F3" w:rsidP="00790784">
      <w:pPr>
        <w:ind w:left="0" w:firstLine="0"/>
        <w:rPr>
          <w:rFonts w:cs="Arial"/>
        </w:rPr>
      </w:pPr>
    </w:p>
    <w:p w14:paraId="166CF694" w14:textId="77777777" w:rsidR="001255B6" w:rsidRPr="002B2FED" w:rsidRDefault="001255B6" w:rsidP="00790784">
      <w:pPr>
        <w:ind w:left="0" w:firstLine="0"/>
        <w:rPr>
          <w:rFonts w:cs="Arial"/>
        </w:rPr>
      </w:pPr>
    </w:p>
    <w:p w14:paraId="06117E38" w14:textId="77777777" w:rsidR="00E077F3" w:rsidRDefault="00E077F3" w:rsidP="00DD4329">
      <w:pPr>
        <w:pStyle w:val="Akapitzlist"/>
        <w:ind w:left="284"/>
        <w:rPr>
          <w:rFonts w:cs="Arial"/>
          <w:b/>
        </w:rPr>
      </w:pPr>
      <w:r w:rsidRPr="002B2FED">
        <w:rPr>
          <w:rFonts w:cs="Arial"/>
          <w:b/>
        </w:rPr>
        <w:t>Wspólny Słownik Zamówień:</w:t>
      </w:r>
    </w:p>
    <w:p w14:paraId="6823DE91" w14:textId="77777777" w:rsidR="009E0F92" w:rsidRPr="002B2FED" w:rsidRDefault="009E0F92" w:rsidP="00DD4329">
      <w:pPr>
        <w:pStyle w:val="Akapitzlist"/>
        <w:ind w:left="284"/>
        <w:rPr>
          <w:rFonts w:cs="Arial"/>
          <w:b/>
        </w:rPr>
      </w:pPr>
      <w:r>
        <w:rPr>
          <w:rFonts w:cs="Arial"/>
          <w:b/>
        </w:rPr>
        <w:t>CPV:</w:t>
      </w:r>
    </w:p>
    <w:p w14:paraId="431E51AB" w14:textId="77777777" w:rsidR="00BF0C44" w:rsidRPr="009E0F92" w:rsidRDefault="00BF0C44" w:rsidP="00BF0C44">
      <w:pPr>
        <w:ind w:left="284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45000000-7</w:t>
      </w:r>
      <w:r w:rsidRPr="009E0F92">
        <w:rPr>
          <w:rFonts w:ascii="Arial" w:hAnsi="Arial" w:cs="Arial"/>
          <w:szCs w:val="24"/>
        </w:rPr>
        <w:tab/>
        <w:t>Roboty budowlane</w:t>
      </w:r>
    </w:p>
    <w:p w14:paraId="7D2FE3A9" w14:textId="77777777" w:rsidR="00BF0C44" w:rsidRPr="009E0F92" w:rsidRDefault="009E0F92" w:rsidP="0060349F">
      <w:pPr>
        <w:ind w:left="1415" w:hanging="1488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45420000-7</w:t>
      </w:r>
      <w:r w:rsidRPr="009E0F92">
        <w:rPr>
          <w:rFonts w:ascii="Arial" w:hAnsi="Arial" w:cs="Arial"/>
          <w:szCs w:val="24"/>
        </w:rPr>
        <w:tab/>
        <w:t>Roboty w zakresie zakładania stolarki budowlanej oraz roboty ciesielskie</w:t>
      </w:r>
    </w:p>
    <w:p w14:paraId="313DC2BB" w14:textId="77777777" w:rsidR="009E0F92" w:rsidRPr="009E0F92" w:rsidRDefault="009E0F92" w:rsidP="00BF0C44">
      <w:pPr>
        <w:ind w:left="284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45442100-8</w:t>
      </w:r>
      <w:r w:rsidRPr="009E0F92">
        <w:rPr>
          <w:rFonts w:ascii="Arial" w:hAnsi="Arial" w:cs="Arial"/>
          <w:szCs w:val="24"/>
        </w:rPr>
        <w:tab/>
        <w:t>Roboty malarskie</w:t>
      </w:r>
    </w:p>
    <w:p w14:paraId="21FFFCB9" w14:textId="77777777" w:rsidR="0018259E" w:rsidRDefault="009E0F92" w:rsidP="009E0F92">
      <w:pPr>
        <w:ind w:left="284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45262100-2</w:t>
      </w:r>
      <w:r w:rsidRPr="009E0F92">
        <w:rPr>
          <w:rFonts w:ascii="Arial" w:hAnsi="Arial" w:cs="Arial"/>
          <w:szCs w:val="24"/>
        </w:rPr>
        <w:tab/>
        <w:t>Roboty przy wznoszeniu rusztowań</w:t>
      </w:r>
    </w:p>
    <w:p w14:paraId="0836E53A" w14:textId="77777777" w:rsidR="009E0F92" w:rsidRPr="009E0F92" w:rsidRDefault="009E0F92" w:rsidP="009E0F92">
      <w:pPr>
        <w:ind w:left="284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45400000-1</w:t>
      </w:r>
      <w:r w:rsidRPr="009E0F92">
        <w:rPr>
          <w:rFonts w:ascii="Arial" w:hAnsi="Arial" w:cs="Arial"/>
          <w:szCs w:val="24"/>
        </w:rPr>
        <w:tab/>
        <w:t>Roboty wykończeniowe w zakresie obiektów budowlanych</w:t>
      </w:r>
    </w:p>
    <w:p w14:paraId="3D04A714" w14:textId="77777777" w:rsidR="009E0F92" w:rsidRPr="009E0F92" w:rsidRDefault="009E0F92" w:rsidP="009E0F92">
      <w:pPr>
        <w:ind w:left="284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45453000-7</w:t>
      </w:r>
      <w:r w:rsidRPr="009E0F92">
        <w:rPr>
          <w:rFonts w:ascii="Arial" w:hAnsi="Arial" w:cs="Arial"/>
          <w:szCs w:val="24"/>
        </w:rPr>
        <w:tab/>
        <w:t>Roboty remontowe i renowacyjne</w:t>
      </w:r>
    </w:p>
    <w:p w14:paraId="3CA71E36" w14:textId="77777777" w:rsidR="009E0F92" w:rsidRPr="009E0F92" w:rsidRDefault="009E0F92" w:rsidP="009E0F92">
      <w:pPr>
        <w:ind w:left="284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45262110-5</w:t>
      </w:r>
      <w:r w:rsidRPr="009E0F92">
        <w:rPr>
          <w:rFonts w:ascii="Arial" w:hAnsi="Arial" w:cs="Arial"/>
          <w:szCs w:val="24"/>
        </w:rPr>
        <w:tab/>
        <w:t>Demontaż rusztowań</w:t>
      </w:r>
    </w:p>
    <w:p w14:paraId="6FC57635" w14:textId="19C7B307" w:rsidR="009E0F92" w:rsidRDefault="009E0F92" w:rsidP="009E0F92">
      <w:pPr>
        <w:ind w:left="284"/>
        <w:rPr>
          <w:rFonts w:ascii="Arial" w:hAnsi="Arial" w:cs="Arial"/>
          <w:szCs w:val="24"/>
        </w:rPr>
      </w:pPr>
      <w:r w:rsidRPr="009E0F92">
        <w:rPr>
          <w:rFonts w:ascii="Arial" w:hAnsi="Arial" w:cs="Arial"/>
          <w:szCs w:val="24"/>
        </w:rPr>
        <w:t>45262000-1</w:t>
      </w:r>
      <w:r w:rsidRPr="009E0F92">
        <w:rPr>
          <w:rFonts w:ascii="Arial" w:hAnsi="Arial" w:cs="Arial"/>
          <w:szCs w:val="24"/>
        </w:rPr>
        <w:tab/>
        <w:t>Specjale roboty budowlane inne niż dachowe</w:t>
      </w:r>
    </w:p>
    <w:p w14:paraId="1D2BC5AC" w14:textId="77777777" w:rsidR="004C12F0" w:rsidRPr="009E0F92" w:rsidRDefault="004C12F0" w:rsidP="009E0F92">
      <w:pPr>
        <w:ind w:left="284"/>
        <w:rPr>
          <w:rFonts w:ascii="Arial" w:hAnsi="Arial" w:cs="Arial"/>
          <w:szCs w:val="24"/>
        </w:rPr>
      </w:pPr>
    </w:p>
    <w:p w14:paraId="76FB40EA" w14:textId="77777777" w:rsidR="00E077F3" w:rsidRPr="002B2FED" w:rsidRDefault="00E077F3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5</w:t>
      </w:r>
    </w:p>
    <w:p w14:paraId="1FF64B5E" w14:textId="77777777" w:rsidR="00E077F3" w:rsidRPr="002B2FED" w:rsidRDefault="00E077F3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INFORMACJA O PRZEDMIOTOWYCH ŚRODKACH DOWODOWYCH</w:t>
      </w:r>
    </w:p>
    <w:p w14:paraId="46B62074" w14:textId="77777777" w:rsidR="00E077F3" w:rsidRPr="002B2FED" w:rsidRDefault="00E077F3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49F6FBBB" w14:textId="0F392665" w:rsidR="00E077F3" w:rsidRDefault="00E077F3">
      <w:pPr>
        <w:ind w:left="284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Zamawiający nie przewiduje składania przedmiotowych środków dowodowych.</w:t>
      </w:r>
    </w:p>
    <w:p w14:paraId="1E82B4A7" w14:textId="77777777" w:rsidR="003E265F" w:rsidRPr="002B2FED" w:rsidRDefault="003E265F">
      <w:pPr>
        <w:ind w:left="284"/>
        <w:rPr>
          <w:rFonts w:ascii="Arial" w:hAnsi="Arial" w:cs="Arial"/>
          <w:szCs w:val="24"/>
        </w:rPr>
      </w:pPr>
    </w:p>
    <w:p w14:paraId="23240735" w14:textId="77777777" w:rsidR="00E077F3" w:rsidRPr="002B2FED" w:rsidRDefault="00E077F3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6</w:t>
      </w:r>
    </w:p>
    <w:p w14:paraId="383540AA" w14:textId="77777777" w:rsidR="00E077F3" w:rsidRPr="002B2FED" w:rsidRDefault="00925208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TERMIN WYKONANIA ZAMÓWIENIA</w:t>
      </w:r>
    </w:p>
    <w:p w14:paraId="6DFE8D60" w14:textId="77777777" w:rsidR="00E077F3" w:rsidRPr="002B2FED" w:rsidRDefault="00E077F3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0B6121D6" w14:textId="77777777" w:rsidR="00737C42" w:rsidRPr="00CA6CB9" w:rsidRDefault="00925208" w:rsidP="006F6370">
      <w:pPr>
        <w:ind w:left="284" w:hanging="426"/>
        <w:rPr>
          <w:rFonts w:ascii="Arial" w:hAnsi="Arial" w:cs="Arial"/>
          <w:szCs w:val="24"/>
        </w:rPr>
      </w:pPr>
      <w:r w:rsidRPr="00CA6CB9">
        <w:rPr>
          <w:rFonts w:ascii="Arial" w:hAnsi="Arial" w:cs="Arial"/>
          <w:szCs w:val="24"/>
        </w:rPr>
        <w:t xml:space="preserve">Termin wykonania zamówienia: od dnia </w:t>
      </w:r>
      <w:r w:rsidR="00AF0414" w:rsidRPr="00CA6CB9">
        <w:rPr>
          <w:rFonts w:ascii="Arial" w:hAnsi="Arial" w:cs="Arial"/>
          <w:szCs w:val="24"/>
        </w:rPr>
        <w:t>podpisania umowy</w:t>
      </w:r>
      <w:r w:rsidRPr="00CA6CB9">
        <w:rPr>
          <w:rFonts w:ascii="Arial" w:hAnsi="Arial" w:cs="Arial"/>
          <w:szCs w:val="24"/>
        </w:rPr>
        <w:t xml:space="preserve"> do </w:t>
      </w:r>
      <w:r w:rsidR="001C583F" w:rsidRPr="00CA6CB9">
        <w:rPr>
          <w:rFonts w:ascii="Arial" w:hAnsi="Arial" w:cs="Arial"/>
          <w:szCs w:val="24"/>
        </w:rPr>
        <w:t>10.10</w:t>
      </w:r>
      <w:r w:rsidR="00BC22BF" w:rsidRPr="00CA6CB9">
        <w:rPr>
          <w:rFonts w:ascii="Arial" w:hAnsi="Arial" w:cs="Arial"/>
          <w:szCs w:val="24"/>
        </w:rPr>
        <w:t>.</w:t>
      </w:r>
      <w:r w:rsidRPr="00CA6CB9">
        <w:rPr>
          <w:rFonts w:ascii="Arial" w:hAnsi="Arial" w:cs="Arial"/>
          <w:szCs w:val="24"/>
        </w:rPr>
        <w:t>202</w:t>
      </w:r>
      <w:r w:rsidR="005161BC" w:rsidRPr="00CA6CB9">
        <w:rPr>
          <w:rFonts w:ascii="Arial" w:hAnsi="Arial" w:cs="Arial"/>
          <w:szCs w:val="24"/>
        </w:rPr>
        <w:t>2</w:t>
      </w:r>
      <w:r w:rsidRPr="00CA6CB9">
        <w:rPr>
          <w:rFonts w:ascii="Arial" w:hAnsi="Arial" w:cs="Arial"/>
          <w:szCs w:val="24"/>
        </w:rPr>
        <w:t xml:space="preserve"> </w:t>
      </w:r>
      <w:r w:rsidR="006956C2" w:rsidRPr="00CA6CB9">
        <w:rPr>
          <w:rFonts w:ascii="Arial" w:hAnsi="Arial" w:cs="Arial"/>
          <w:szCs w:val="24"/>
        </w:rPr>
        <w:t>r.</w:t>
      </w:r>
    </w:p>
    <w:p w14:paraId="598290FD" w14:textId="332FEDA5" w:rsidR="00925208" w:rsidRPr="002B2FED" w:rsidRDefault="00B63E67" w:rsidP="00737C42">
      <w:pPr>
        <w:ind w:left="-142" w:firstLine="0"/>
        <w:rPr>
          <w:rFonts w:ascii="Arial" w:hAnsi="Arial" w:cs="Arial"/>
          <w:szCs w:val="24"/>
        </w:rPr>
      </w:pPr>
      <w:r w:rsidRPr="00CA6CB9">
        <w:rPr>
          <w:rFonts w:ascii="Arial" w:hAnsi="Arial" w:cs="Arial"/>
          <w:szCs w:val="24"/>
        </w:rPr>
        <w:t>Przyczyną określenia</w:t>
      </w:r>
      <w:r w:rsidR="00737C42" w:rsidRPr="00406E5A">
        <w:rPr>
          <w:rFonts w:ascii="Arial" w:hAnsi="Arial" w:cs="Arial"/>
          <w:szCs w:val="24"/>
        </w:rPr>
        <w:t xml:space="preserve"> terminu wykonania zamówienia na dzień 10.10.2022 r. jest obowiązek rozliczenia się przez Zamawiającego z </w:t>
      </w:r>
      <w:r w:rsidR="00546C66" w:rsidRPr="00406E5A">
        <w:rPr>
          <w:rFonts w:ascii="Arial" w:hAnsi="Arial" w:cs="Arial"/>
          <w:szCs w:val="24"/>
        </w:rPr>
        <w:t>zewnętrz</w:t>
      </w:r>
      <w:r w:rsidR="00CA6CB9" w:rsidRPr="00406E5A">
        <w:rPr>
          <w:rFonts w:ascii="Arial" w:hAnsi="Arial" w:cs="Arial"/>
          <w:szCs w:val="24"/>
        </w:rPr>
        <w:t>n</w:t>
      </w:r>
      <w:r w:rsidR="00546C66" w:rsidRPr="00406E5A">
        <w:rPr>
          <w:rFonts w:ascii="Arial" w:hAnsi="Arial" w:cs="Arial"/>
          <w:szCs w:val="24"/>
        </w:rPr>
        <w:t xml:space="preserve">ymi </w:t>
      </w:r>
      <w:r w:rsidR="00737C42" w:rsidRPr="00406E5A">
        <w:rPr>
          <w:rFonts w:ascii="Arial" w:hAnsi="Arial" w:cs="Arial"/>
          <w:szCs w:val="24"/>
        </w:rPr>
        <w:t xml:space="preserve">instytucjami finansującymi zadanie w </w:t>
      </w:r>
      <w:r w:rsidRPr="00CA6CB9">
        <w:rPr>
          <w:rFonts w:ascii="Arial" w:hAnsi="Arial" w:cs="Arial"/>
          <w:szCs w:val="24"/>
        </w:rPr>
        <w:t>wyznaczonym terminie</w:t>
      </w:r>
      <w:r w:rsidR="00737C42" w:rsidRPr="00406E5A">
        <w:rPr>
          <w:rFonts w:ascii="Arial" w:hAnsi="Arial" w:cs="Arial"/>
          <w:szCs w:val="24"/>
        </w:rPr>
        <w:t>.</w:t>
      </w:r>
    </w:p>
    <w:p w14:paraId="01011028" w14:textId="50BC939B" w:rsidR="006F6370" w:rsidRDefault="006F6370" w:rsidP="00790784">
      <w:pPr>
        <w:ind w:left="-142" w:firstLine="0"/>
        <w:rPr>
          <w:rFonts w:ascii="Arial" w:hAnsi="Arial" w:cs="Arial"/>
          <w:szCs w:val="24"/>
          <w:lang w:eastAsia="ar-SA"/>
        </w:rPr>
      </w:pPr>
      <w:r w:rsidRPr="002B2FED">
        <w:rPr>
          <w:rFonts w:ascii="Arial" w:hAnsi="Arial" w:cs="Arial"/>
          <w:szCs w:val="24"/>
          <w:lang w:eastAsia="ar-SA"/>
        </w:rPr>
        <w:t xml:space="preserve">Zamawiający dopuszcza zmianę terminu rozpoczęcia świadczenia </w:t>
      </w:r>
      <w:r w:rsidR="00BF0C44">
        <w:rPr>
          <w:rFonts w:ascii="Arial" w:hAnsi="Arial" w:cs="Arial"/>
          <w:szCs w:val="24"/>
          <w:lang w:eastAsia="ar-SA"/>
        </w:rPr>
        <w:t>robót budowlanych</w:t>
      </w:r>
      <w:r w:rsidR="00384B78">
        <w:rPr>
          <w:rFonts w:ascii="Arial" w:hAnsi="Arial" w:cs="Arial"/>
          <w:szCs w:val="24"/>
          <w:lang w:eastAsia="ar-SA"/>
        </w:rPr>
        <w:t xml:space="preserve"> </w:t>
      </w:r>
      <w:r w:rsidRPr="002B2FED">
        <w:rPr>
          <w:rFonts w:ascii="Arial" w:hAnsi="Arial" w:cs="Arial"/>
          <w:szCs w:val="24"/>
          <w:lang w:eastAsia="ar-SA"/>
        </w:rPr>
        <w:t xml:space="preserve">w przypadku przedłużających się ustawowych procedur zmierzających do wyboru najkorzystniejszej oferty. </w:t>
      </w:r>
    </w:p>
    <w:p w14:paraId="15E3BB39" w14:textId="77777777" w:rsidR="00062FC8" w:rsidRPr="002B2FED" w:rsidRDefault="00062FC8" w:rsidP="0060349F">
      <w:pPr>
        <w:rPr>
          <w:rFonts w:ascii="Arial" w:hAnsi="Arial" w:cs="Arial"/>
          <w:szCs w:val="24"/>
        </w:rPr>
      </w:pPr>
    </w:p>
    <w:p w14:paraId="20D584A2" w14:textId="77777777" w:rsidR="00595ED5" w:rsidRPr="002B2FED" w:rsidRDefault="002C60AC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7</w:t>
      </w:r>
    </w:p>
    <w:p w14:paraId="3A4DF3E0" w14:textId="6D7771C7" w:rsidR="00462E0F" w:rsidRPr="002B2FED" w:rsidRDefault="002C60AC" w:rsidP="00AF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 xml:space="preserve">PODSTAWY </w:t>
      </w:r>
      <w:r w:rsidR="00B63E67" w:rsidRPr="002B2FED">
        <w:rPr>
          <w:rFonts w:ascii="Arial" w:hAnsi="Arial" w:cs="Arial"/>
          <w:b/>
          <w:szCs w:val="24"/>
          <w:lang w:bidi="ar-JO"/>
        </w:rPr>
        <w:t>WYKLUCZENIA, O KTÓRYCH</w:t>
      </w:r>
      <w:r w:rsidRPr="002B2FED">
        <w:rPr>
          <w:rFonts w:ascii="Arial" w:hAnsi="Arial" w:cs="Arial"/>
          <w:b/>
          <w:szCs w:val="24"/>
          <w:lang w:bidi="ar-JO"/>
        </w:rPr>
        <w:t xml:space="preserve"> MOWA W ART. 108</w:t>
      </w:r>
      <w:r w:rsidR="00462E0F" w:rsidRPr="002B2FED">
        <w:rPr>
          <w:rFonts w:ascii="Arial" w:hAnsi="Arial" w:cs="Arial"/>
          <w:b/>
          <w:szCs w:val="24"/>
          <w:lang w:bidi="ar-JO"/>
        </w:rPr>
        <w:t xml:space="preserve"> </w:t>
      </w:r>
    </w:p>
    <w:p w14:paraId="5B91A01E" w14:textId="77777777" w:rsidR="00595ED5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ORAZ W ART. 109 UST. 1</w:t>
      </w:r>
    </w:p>
    <w:p w14:paraId="7CB888D8" w14:textId="77777777" w:rsidR="00595ED5" w:rsidRPr="002B2FED" w:rsidRDefault="00595ED5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4E66C087" w14:textId="77777777" w:rsidR="002C60AC" w:rsidRPr="002B2FED" w:rsidRDefault="002C60AC" w:rsidP="00790784">
      <w:pPr>
        <w:pStyle w:val="Akapitzlist"/>
        <w:numPr>
          <w:ilvl w:val="0"/>
          <w:numId w:val="111"/>
        </w:numPr>
        <w:tabs>
          <w:tab w:val="left" w:pos="567"/>
        </w:tabs>
        <w:ind w:left="284"/>
        <w:rPr>
          <w:rFonts w:cs="Arial"/>
        </w:rPr>
      </w:pPr>
      <w:r w:rsidRPr="002B2FED">
        <w:rPr>
          <w:rFonts w:cs="Arial"/>
        </w:rPr>
        <w:t>Z postępowania o udzielenie zamówienia wyklucza się, z zastrzeżeniem</w:t>
      </w:r>
      <w:r w:rsidR="00700D0C" w:rsidRPr="002B2FED">
        <w:rPr>
          <w:rFonts w:cs="Arial"/>
        </w:rPr>
        <w:br/>
        <w:t xml:space="preserve">     </w:t>
      </w:r>
      <w:r w:rsidRPr="002B2FED">
        <w:rPr>
          <w:rFonts w:cs="Arial"/>
        </w:rPr>
        <w:t>art.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 xml:space="preserve">110 ust. 2 </w:t>
      </w:r>
      <w:r w:rsidR="0016012A" w:rsidRPr="002B2FED">
        <w:rPr>
          <w:rFonts w:cs="Arial"/>
        </w:rPr>
        <w:t>P</w:t>
      </w:r>
      <w:r w:rsidRPr="002B2FED">
        <w:rPr>
          <w:rFonts w:cs="Arial"/>
        </w:rPr>
        <w:t>zp, Wykonawcę:</w:t>
      </w:r>
    </w:p>
    <w:p w14:paraId="56F4D0D6" w14:textId="77777777" w:rsidR="004B3195" w:rsidRPr="002B2FED" w:rsidRDefault="002C60AC" w:rsidP="00790784">
      <w:pPr>
        <w:pStyle w:val="Akapitzlist"/>
        <w:numPr>
          <w:ilvl w:val="0"/>
          <w:numId w:val="112"/>
        </w:numPr>
        <w:rPr>
          <w:rFonts w:cs="Arial"/>
        </w:rPr>
      </w:pPr>
      <w:r w:rsidRPr="002B2FED">
        <w:rPr>
          <w:rFonts w:cs="Arial"/>
        </w:rPr>
        <w:t xml:space="preserve">będącego osobą fizyczną, którego prawomocnie skazano za przestępstwo: </w:t>
      </w:r>
    </w:p>
    <w:p w14:paraId="08FC7AC3" w14:textId="77777777" w:rsidR="004B3195" w:rsidRPr="002B2FED" w:rsidRDefault="002C60A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>udziału w zorganizowanej grupie przestępczej albo związku mającym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>na celu popełnienie przestępstwa lub przestępstwa skarbowego,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>o którym mowa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>w ar</w:t>
      </w:r>
      <w:r w:rsidR="004B3195" w:rsidRPr="002B2FED">
        <w:rPr>
          <w:rFonts w:cs="Arial"/>
        </w:rPr>
        <w:t>t. 258 Kodeksu karnego,</w:t>
      </w:r>
    </w:p>
    <w:p w14:paraId="58FE3639" w14:textId="77777777" w:rsidR="004B3195" w:rsidRPr="002B2FED" w:rsidRDefault="002C60A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 xml:space="preserve">handlu ludźmi, o którym mowa </w:t>
      </w:r>
      <w:r w:rsidR="004B3195" w:rsidRPr="002B2FED">
        <w:rPr>
          <w:rFonts w:cs="Arial"/>
        </w:rPr>
        <w:t xml:space="preserve">w art. 189a Kodeksu karnego, </w:t>
      </w:r>
    </w:p>
    <w:p w14:paraId="2B730911" w14:textId="77777777" w:rsidR="004B3195" w:rsidRPr="002B2FED" w:rsidRDefault="005161B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>o którym mowa w art. 228-230a, art. 250a Kodeksu karnego,</w:t>
      </w:r>
      <w:r w:rsidRPr="002B2FED">
        <w:rPr>
          <w:rFonts w:cs="Arial"/>
        </w:rPr>
        <w:br/>
      </w:r>
      <w:r w:rsidR="00700D0C" w:rsidRPr="002B2FED">
        <w:rPr>
          <w:rFonts w:cs="Arial"/>
        </w:rPr>
        <w:t xml:space="preserve">                 </w:t>
      </w:r>
      <w:r w:rsidRPr="002B2FED">
        <w:rPr>
          <w:rFonts w:cs="Arial"/>
        </w:rPr>
        <w:t>w art. 46-48 ustawy z dnia 25 c</w:t>
      </w:r>
      <w:r w:rsidR="00700D0C" w:rsidRPr="002B2FED">
        <w:rPr>
          <w:rFonts w:cs="Arial"/>
        </w:rPr>
        <w:t>zerwca 2010 r. o sporcie (Dz.U.</w:t>
      </w:r>
      <w:r w:rsidR="00700D0C" w:rsidRPr="002B2FED">
        <w:rPr>
          <w:rFonts w:cs="Arial"/>
        </w:rPr>
        <w:br/>
        <w:t xml:space="preserve">                </w:t>
      </w:r>
      <w:r w:rsidRPr="002B2FED">
        <w:rPr>
          <w:rFonts w:cs="Arial"/>
        </w:rPr>
        <w:t xml:space="preserve">z 2020 r. poz. 1133 oraz z 2021 r. poz. 2054) lub w art. 54 ust. 1-4 </w:t>
      </w:r>
      <w:r w:rsidR="00700D0C" w:rsidRPr="002B2FED">
        <w:rPr>
          <w:rFonts w:cs="Arial"/>
        </w:rPr>
        <w:t xml:space="preserve"> </w:t>
      </w:r>
      <w:r w:rsidR="00700D0C" w:rsidRPr="002B2FED">
        <w:rPr>
          <w:rFonts w:cs="Arial"/>
        </w:rPr>
        <w:br/>
        <w:t xml:space="preserve">                </w:t>
      </w:r>
      <w:r w:rsidRPr="002B2FED">
        <w:rPr>
          <w:rFonts w:cs="Arial"/>
        </w:rPr>
        <w:t>ustawy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 xml:space="preserve">z dnia 12 maja 2011 r. o refundacji leków, środków </w:t>
      </w:r>
      <w:r w:rsidR="00700D0C" w:rsidRPr="002B2FED">
        <w:rPr>
          <w:rFonts w:cs="Arial"/>
        </w:rPr>
        <w:t xml:space="preserve">  </w:t>
      </w:r>
      <w:r w:rsidR="00700D0C" w:rsidRPr="002B2FED">
        <w:rPr>
          <w:rFonts w:cs="Arial"/>
        </w:rPr>
        <w:br/>
        <w:t xml:space="preserve">                </w:t>
      </w:r>
      <w:r w:rsidRPr="002B2FED">
        <w:rPr>
          <w:rFonts w:cs="Arial"/>
        </w:rPr>
        <w:t xml:space="preserve">spożywczych specjalnego przeznaczenia żywieniowego oraz wyrobów </w:t>
      </w:r>
      <w:r w:rsidR="00700D0C" w:rsidRPr="002B2FED">
        <w:rPr>
          <w:rFonts w:cs="Arial"/>
        </w:rPr>
        <w:t xml:space="preserve"> </w:t>
      </w:r>
      <w:r w:rsidR="00700D0C" w:rsidRPr="002B2FED">
        <w:rPr>
          <w:rFonts w:cs="Arial"/>
        </w:rPr>
        <w:br/>
        <w:t xml:space="preserve">                </w:t>
      </w:r>
      <w:r w:rsidRPr="002B2FED">
        <w:rPr>
          <w:rFonts w:cs="Arial"/>
        </w:rPr>
        <w:t>medycznych (Dz.U. z 2021 r. poz. 523, 1292, 1559 i 2054)</w:t>
      </w:r>
      <w:r w:rsidR="004B3195" w:rsidRPr="002B2FED">
        <w:rPr>
          <w:rFonts w:cs="Arial"/>
        </w:rPr>
        <w:t xml:space="preserve">, </w:t>
      </w:r>
    </w:p>
    <w:p w14:paraId="772F9B47" w14:textId="77777777" w:rsidR="004B3195" w:rsidRPr="002B2FED" w:rsidRDefault="002C60A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 xml:space="preserve">finansowania przestępstwa o charakterze terrorystycznym, o którym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mowa w art. 165a Kodeksu karnego, lub przestępstwo udaremniania </w:t>
      </w:r>
      <w:r w:rsidR="00700D0C" w:rsidRPr="002B2FED">
        <w:rPr>
          <w:rFonts w:cs="Arial"/>
        </w:rPr>
        <w:t xml:space="preserve"> 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>lub utrudniania stwierdzenia prz</w:t>
      </w:r>
      <w:r w:rsidR="009A2199" w:rsidRPr="002B2FED">
        <w:rPr>
          <w:rFonts w:cs="Arial"/>
        </w:rPr>
        <w:t xml:space="preserve">estępnego pochodzenia pieniędzy lub </w:t>
      </w:r>
      <w:r w:rsidR="00700D0C" w:rsidRPr="002B2FED">
        <w:rPr>
          <w:rFonts w:cs="Arial"/>
        </w:rPr>
        <w:t xml:space="preserve"> 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ukrywania ich pochodzenia, o którym mowa w art. 299 Kodeksu </w:t>
      </w:r>
      <w:r w:rsidR="00700D0C" w:rsidRPr="002B2FED">
        <w:rPr>
          <w:rFonts w:cs="Arial"/>
        </w:rPr>
        <w:t xml:space="preserve"> 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karnego, </w:t>
      </w:r>
    </w:p>
    <w:p w14:paraId="7864E548" w14:textId="77777777" w:rsidR="00700D0C" w:rsidRPr="002B2FED" w:rsidRDefault="002C60A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 xml:space="preserve">o charakterze terrorystycznym, o którym mowa w art. 115 § 20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>Kodeksu karnego, lub mające na celu popełnienie tego przestępstwa,</w:t>
      </w:r>
    </w:p>
    <w:p w14:paraId="51BCE9F9" w14:textId="77777777" w:rsidR="00700D0C" w:rsidRPr="002B2FED" w:rsidRDefault="002C60A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>powierzenia wykonywania pracy małoletniemu cudzoziemcowi,</w:t>
      </w:r>
      <w:r w:rsidR="005161BC" w:rsidRPr="002B2FED">
        <w:rPr>
          <w:rFonts w:cs="Arial"/>
        </w:rPr>
        <w:br/>
      </w:r>
      <w:r w:rsidR="00700D0C" w:rsidRPr="002B2FED">
        <w:rPr>
          <w:rFonts w:cs="Arial"/>
        </w:rPr>
        <w:t xml:space="preserve">                 </w:t>
      </w:r>
      <w:r w:rsidRPr="002B2FED">
        <w:rPr>
          <w:rFonts w:cs="Arial"/>
        </w:rPr>
        <w:t>o którym mowa w art. 9 ust. 2 ustawy z dnia 15 czerwca 2012 r.</w:t>
      </w:r>
      <w:r w:rsidR="005161BC" w:rsidRPr="002B2FED">
        <w:rPr>
          <w:rFonts w:cs="Arial"/>
        </w:rPr>
        <w:br/>
      </w:r>
      <w:r w:rsidR="00700D0C" w:rsidRPr="002B2FED">
        <w:rPr>
          <w:rFonts w:cs="Arial"/>
        </w:rPr>
        <w:t xml:space="preserve">                 </w:t>
      </w:r>
      <w:r w:rsidRPr="002B2FED">
        <w:rPr>
          <w:rFonts w:cs="Arial"/>
        </w:rPr>
        <w:t xml:space="preserve">o skutkach powierzania wykonywania pracy cudzoziemcom </w:t>
      </w:r>
      <w:r w:rsidR="00700D0C" w:rsidRPr="002B2FED">
        <w:rPr>
          <w:rFonts w:cs="Arial"/>
        </w:rPr>
        <w:t xml:space="preserve">      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przebywającym wbrew przepisom na terytorium Rzeczypospolitej </w:t>
      </w:r>
      <w:r w:rsidR="00700D0C" w:rsidRPr="002B2FED">
        <w:rPr>
          <w:rFonts w:cs="Arial"/>
        </w:rPr>
        <w:t xml:space="preserve">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>Polskiej (Dz. U. poz. 76</w:t>
      </w:r>
      <w:r w:rsidR="004B3195" w:rsidRPr="002B2FED">
        <w:rPr>
          <w:rFonts w:cs="Arial"/>
        </w:rPr>
        <w:t xml:space="preserve">9 oraz z 2020 r. poz. 2023), </w:t>
      </w:r>
    </w:p>
    <w:p w14:paraId="5768E82C" w14:textId="77777777" w:rsidR="00700D0C" w:rsidRPr="002B2FED" w:rsidRDefault="002C60A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>przeciwko obrotowi gospodarczemu, o których mowa w art. 296</w:t>
      </w:r>
      <w:r w:rsidR="00105FF6" w:rsidRPr="002B2FED">
        <w:rPr>
          <w:rFonts w:cs="Arial"/>
        </w:rPr>
        <w:t xml:space="preserve"> - </w:t>
      </w:r>
      <w:r w:rsidRPr="002B2FED">
        <w:rPr>
          <w:rFonts w:cs="Arial"/>
        </w:rPr>
        <w:t xml:space="preserve">307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Kodeksu karnego, przestępstwo oszustwa, o którym mowa w art. 286 </w:t>
      </w:r>
      <w:r w:rsidR="00700D0C" w:rsidRPr="002B2FED">
        <w:rPr>
          <w:rFonts w:cs="Arial"/>
        </w:rPr>
        <w:t xml:space="preserve">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Kodeksu karnego, przestępstwo przeciwko wiarygodności </w:t>
      </w:r>
      <w:r w:rsidR="00700D0C" w:rsidRPr="002B2FED">
        <w:rPr>
          <w:rFonts w:cs="Arial"/>
        </w:rPr>
        <w:t xml:space="preserve">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>dokumentów, o których mowa w art. 270</w:t>
      </w:r>
      <w:r w:rsidR="00105FF6" w:rsidRPr="002B2FED">
        <w:rPr>
          <w:rFonts w:cs="Arial"/>
        </w:rPr>
        <w:t xml:space="preserve"> - </w:t>
      </w:r>
      <w:r w:rsidRPr="002B2FED">
        <w:rPr>
          <w:rFonts w:cs="Arial"/>
        </w:rPr>
        <w:t>277d Kodeksu karnego</w:t>
      </w:r>
      <w:r w:rsidR="004B3195" w:rsidRPr="002B2FED">
        <w:rPr>
          <w:rFonts w:cs="Arial"/>
        </w:rPr>
        <w:t>,</w:t>
      </w:r>
      <w:r w:rsidR="00700D0C" w:rsidRPr="002B2FED">
        <w:rPr>
          <w:rFonts w:cs="Arial"/>
        </w:rPr>
        <w:br/>
        <w:t xml:space="preserve">                 </w:t>
      </w:r>
      <w:r w:rsidR="004B3195" w:rsidRPr="002B2FED">
        <w:rPr>
          <w:rFonts w:cs="Arial"/>
        </w:rPr>
        <w:t xml:space="preserve">lub </w:t>
      </w:r>
      <w:r w:rsidR="00700D0C" w:rsidRPr="002B2FED">
        <w:rPr>
          <w:rFonts w:cs="Arial"/>
        </w:rPr>
        <w:t xml:space="preserve"> </w:t>
      </w:r>
      <w:r w:rsidR="004B3195" w:rsidRPr="002B2FED">
        <w:rPr>
          <w:rFonts w:cs="Arial"/>
        </w:rPr>
        <w:t xml:space="preserve">przestępstwo skarbowe, </w:t>
      </w:r>
    </w:p>
    <w:p w14:paraId="6E9FBD58" w14:textId="77777777" w:rsidR="004B3195" w:rsidRPr="002B2FED" w:rsidRDefault="002C60AC" w:rsidP="00DD4329">
      <w:pPr>
        <w:pStyle w:val="Akapitzlist"/>
        <w:numPr>
          <w:ilvl w:val="2"/>
          <w:numId w:val="19"/>
        </w:numPr>
        <w:ind w:left="284" w:firstLine="709"/>
        <w:rPr>
          <w:rFonts w:cs="Arial"/>
        </w:rPr>
      </w:pPr>
      <w:r w:rsidRPr="002B2FED">
        <w:rPr>
          <w:rFonts w:cs="Arial"/>
        </w:rPr>
        <w:t xml:space="preserve">o którym mowa w art. 9 ust. 1 i 3 lub art. 10 ustawy z dnia 15 czerwca </w:t>
      </w:r>
      <w:r w:rsidR="004B3195" w:rsidRPr="002B2FED">
        <w:rPr>
          <w:rFonts w:cs="Arial"/>
        </w:rPr>
        <w:br/>
      </w:r>
      <w:r w:rsidR="00700D0C" w:rsidRPr="002B2FED">
        <w:rPr>
          <w:rFonts w:cs="Arial"/>
        </w:rPr>
        <w:t xml:space="preserve">                 </w:t>
      </w:r>
      <w:r w:rsidRPr="002B2FED">
        <w:rPr>
          <w:rFonts w:cs="Arial"/>
        </w:rPr>
        <w:t xml:space="preserve">2012 r. o skutkach powierzania wykonywania pracy cudzoziemcom </w:t>
      </w:r>
      <w:r w:rsidR="00700D0C" w:rsidRPr="002B2FED">
        <w:rPr>
          <w:rFonts w:cs="Arial"/>
        </w:rPr>
        <w:t xml:space="preserve">      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przebywającym wbrew przepisom na terytorium Rzeczypospolitej </w:t>
      </w:r>
      <w:r w:rsidR="00700D0C" w:rsidRPr="002B2FED">
        <w:rPr>
          <w:rFonts w:cs="Arial"/>
        </w:rPr>
        <w:t xml:space="preserve">  </w:t>
      </w:r>
      <w:r w:rsidR="00700D0C" w:rsidRPr="002B2FED">
        <w:rPr>
          <w:rFonts w:cs="Arial"/>
        </w:rPr>
        <w:br/>
        <w:t xml:space="preserve">                 </w:t>
      </w:r>
      <w:r w:rsidRPr="002B2FED">
        <w:rPr>
          <w:rFonts w:cs="Arial"/>
        </w:rPr>
        <w:t xml:space="preserve">Polskiej </w:t>
      </w:r>
      <w:r w:rsidR="00105FF6" w:rsidRPr="002B2FED">
        <w:rPr>
          <w:rFonts w:cs="Arial"/>
        </w:rPr>
        <w:t>-</w:t>
      </w:r>
      <w:r w:rsidRPr="002B2FED">
        <w:rPr>
          <w:rFonts w:cs="Arial"/>
        </w:rPr>
        <w:t xml:space="preserve"> lub za odpowiedni czyn zabroniony określon</w:t>
      </w:r>
      <w:r w:rsidR="004B3195" w:rsidRPr="002B2FED">
        <w:rPr>
          <w:rFonts w:cs="Arial"/>
        </w:rPr>
        <w:t xml:space="preserve">y w przepisach </w:t>
      </w:r>
      <w:r w:rsidR="00700D0C" w:rsidRPr="002B2FED">
        <w:rPr>
          <w:rFonts w:cs="Arial"/>
        </w:rPr>
        <w:br/>
        <w:t xml:space="preserve">                 </w:t>
      </w:r>
      <w:r w:rsidR="004B3195" w:rsidRPr="002B2FED">
        <w:rPr>
          <w:rFonts w:cs="Arial"/>
        </w:rPr>
        <w:t>prawa obcego;</w:t>
      </w:r>
    </w:p>
    <w:p w14:paraId="012FBF40" w14:textId="77777777" w:rsidR="004B3195" w:rsidRPr="002B2FED" w:rsidRDefault="002C60AC" w:rsidP="00790784">
      <w:pPr>
        <w:pStyle w:val="Akapitzlist"/>
        <w:numPr>
          <w:ilvl w:val="0"/>
          <w:numId w:val="112"/>
        </w:numPr>
        <w:rPr>
          <w:rFonts w:cs="Arial"/>
        </w:rPr>
      </w:pPr>
      <w:r w:rsidRPr="002B2FED">
        <w:rPr>
          <w:rFonts w:cs="Arial"/>
        </w:rPr>
        <w:t>jeżeli</w:t>
      </w:r>
      <w:r w:rsidR="00831E65" w:rsidRPr="002B2FED">
        <w:rPr>
          <w:rFonts w:cs="Arial"/>
        </w:rPr>
        <w:t xml:space="preserve"> </w:t>
      </w:r>
      <w:r w:rsidRPr="002B2FED">
        <w:rPr>
          <w:rFonts w:cs="Arial"/>
        </w:rPr>
        <w:t>urzędującego członka jego organu zarządzającego lub nadzorczego, wspólnika spółki w spółce jawnej lub partnerskiej albo komplementariusza</w:t>
      </w:r>
      <w:r w:rsidR="006F6370" w:rsidRPr="002B2FED">
        <w:rPr>
          <w:rFonts w:cs="Arial"/>
        </w:rPr>
        <w:br/>
      </w:r>
      <w:r w:rsidRPr="002B2FED">
        <w:rPr>
          <w:rFonts w:cs="Arial"/>
        </w:rPr>
        <w:t>w spółce komandytowej lub komandytowo-akcyjnej lub prokurenta prawomocnie skazano za przestęp</w:t>
      </w:r>
      <w:r w:rsidR="004B3195" w:rsidRPr="002B2FED">
        <w:rPr>
          <w:rFonts w:cs="Arial"/>
        </w:rPr>
        <w:t>stwo, o którym mowa</w:t>
      </w:r>
      <w:r w:rsidR="006F6370" w:rsidRPr="002B2FED">
        <w:rPr>
          <w:rFonts w:cs="Arial"/>
        </w:rPr>
        <w:t xml:space="preserve"> </w:t>
      </w:r>
      <w:r w:rsidR="004B3195" w:rsidRPr="002B2FED">
        <w:rPr>
          <w:rFonts w:cs="Arial"/>
        </w:rPr>
        <w:t xml:space="preserve">w pkt 1; </w:t>
      </w:r>
    </w:p>
    <w:p w14:paraId="1FC8AB7B" w14:textId="1A54E2A5" w:rsidR="00700D0C" w:rsidRPr="002B2FED" w:rsidRDefault="002C60AC" w:rsidP="00790784">
      <w:pPr>
        <w:pStyle w:val="Akapitzlist"/>
        <w:numPr>
          <w:ilvl w:val="0"/>
          <w:numId w:val="112"/>
        </w:numPr>
        <w:rPr>
          <w:rFonts w:cs="Arial"/>
        </w:rPr>
      </w:pPr>
      <w:r w:rsidRPr="002B2FED">
        <w:rPr>
          <w:rFonts w:cs="Arial"/>
        </w:rPr>
        <w:t xml:space="preserve">wobec którego wydano prawomocny wyrok sądu lub ostateczną decyzję administracyjną o zaleganiu z uiszczeniem podatków, opłat lub składek na ubezpieczenie społeczne lub zdrowotne, </w:t>
      </w:r>
      <w:r w:rsidR="003851F5" w:rsidRPr="002B2FED">
        <w:rPr>
          <w:rFonts w:cs="Arial"/>
        </w:rPr>
        <w:t>chyba, że</w:t>
      </w:r>
      <w:r w:rsidRPr="002B2FED">
        <w:rPr>
          <w:rFonts w:cs="Arial"/>
        </w:rPr>
        <w:t xml:space="preserve"> </w:t>
      </w:r>
      <w:r w:rsidR="00B96BC0" w:rsidRPr="002B2FED">
        <w:rPr>
          <w:rFonts w:cs="Arial"/>
        </w:rPr>
        <w:t>W</w:t>
      </w:r>
      <w:r w:rsidRPr="002B2FED">
        <w:rPr>
          <w:rFonts w:cs="Arial"/>
        </w:rPr>
        <w:t>ykonawca odpowiednio przed upływem terminu do składania wniosków</w:t>
      </w:r>
      <w:r w:rsidR="006F6370" w:rsidRPr="002B2FED">
        <w:rPr>
          <w:rFonts w:cs="Arial"/>
        </w:rPr>
        <w:t xml:space="preserve"> </w:t>
      </w:r>
      <w:r w:rsidRPr="002B2FED">
        <w:rPr>
          <w:rFonts w:cs="Arial"/>
        </w:rPr>
        <w:t>o dopuszczenie do udziału</w:t>
      </w:r>
      <w:r w:rsidR="006F6370" w:rsidRPr="002B2FED">
        <w:rPr>
          <w:rFonts w:cs="Arial"/>
        </w:rPr>
        <w:br/>
      </w:r>
      <w:r w:rsidRPr="002B2FED">
        <w:rPr>
          <w:rFonts w:cs="Arial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0674E1F" w14:textId="77777777" w:rsidR="004B3195" w:rsidRPr="002B2FED" w:rsidRDefault="002C60AC" w:rsidP="00790784">
      <w:pPr>
        <w:pStyle w:val="Akapitzlist"/>
        <w:numPr>
          <w:ilvl w:val="0"/>
          <w:numId w:val="112"/>
        </w:numPr>
        <w:rPr>
          <w:rFonts w:cs="Arial"/>
        </w:rPr>
      </w:pPr>
      <w:r w:rsidRPr="002B2FED">
        <w:rPr>
          <w:rFonts w:cs="Arial"/>
        </w:rPr>
        <w:t>wobec którego prawomocnie orzeczono zakaz ubiegania</w:t>
      </w:r>
      <w:r w:rsidR="004B3195" w:rsidRPr="002B2FED">
        <w:rPr>
          <w:rFonts w:cs="Arial"/>
        </w:rPr>
        <w:t xml:space="preserve"> się</w:t>
      </w:r>
      <w:r w:rsidR="00700D0C" w:rsidRPr="002B2FED">
        <w:rPr>
          <w:rFonts w:cs="Arial"/>
        </w:rPr>
        <w:br/>
      </w:r>
      <w:r w:rsidR="004B3195" w:rsidRPr="002B2FED">
        <w:rPr>
          <w:rFonts w:cs="Arial"/>
        </w:rPr>
        <w:t>o zamówienia publiczne;</w:t>
      </w:r>
    </w:p>
    <w:p w14:paraId="462CE8B2" w14:textId="7DCA09DD" w:rsidR="004B3195" w:rsidRPr="002B2FED" w:rsidRDefault="002C60AC" w:rsidP="00790784">
      <w:pPr>
        <w:pStyle w:val="Akapitzlist"/>
        <w:numPr>
          <w:ilvl w:val="0"/>
          <w:numId w:val="112"/>
        </w:numPr>
        <w:rPr>
          <w:rFonts w:cs="Arial"/>
        </w:rPr>
      </w:pPr>
      <w:r w:rsidRPr="002B2FED">
        <w:rPr>
          <w:rFonts w:cs="Arial"/>
        </w:rPr>
        <w:t xml:space="preserve">jeżeli zamawiający może stwierdzić, na podstawie wiarygodnych przesłanek, że </w:t>
      </w:r>
      <w:r w:rsidR="00504B95" w:rsidRPr="002B2FED">
        <w:rPr>
          <w:rFonts w:cs="Arial"/>
        </w:rPr>
        <w:t>W</w:t>
      </w:r>
      <w:r w:rsidRPr="002B2FED">
        <w:rPr>
          <w:rFonts w:cs="Arial"/>
        </w:rPr>
        <w:t xml:space="preserve">ykonawca zawarł z innymi </w:t>
      </w:r>
      <w:r w:rsidR="00504B95" w:rsidRPr="002B2FED">
        <w:rPr>
          <w:rFonts w:cs="Arial"/>
        </w:rPr>
        <w:t>W</w:t>
      </w:r>
      <w:r w:rsidRPr="002B2FED">
        <w:rPr>
          <w:rFonts w:cs="Arial"/>
        </w:rPr>
        <w:t xml:space="preserve">ykonawcami porozumienie mające na celu zakłócenie konkurencji, w </w:t>
      </w:r>
      <w:r w:rsidR="003851F5" w:rsidRPr="002B2FED">
        <w:rPr>
          <w:rFonts w:cs="Arial"/>
        </w:rPr>
        <w:t>szczególności, jeżeli</w:t>
      </w:r>
      <w:r w:rsidRPr="002B2FED">
        <w:rPr>
          <w:rFonts w:cs="Arial"/>
        </w:rPr>
        <w:t xml:space="preserve"> należąc</w:t>
      </w:r>
      <w:r w:rsidR="006F6370" w:rsidRPr="002B2FED">
        <w:rPr>
          <w:rFonts w:cs="Arial"/>
        </w:rPr>
        <w:t xml:space="preserve">e </w:t>
      </w:r>
      <w:r w:rsidRPr="002B2FED">
        <w:rPr>
          <w:rFonts w:cs="Arial"/>
        </w:rPr>
        <w:t>do tej samej grupy kapitałowej w rozumieniu ustawy z dnia 16 lutego</w:t>
      </w:r>
      <w:r w:rsidR="006F6370" w:rsidRPr="002B2FED">
        <w:rPr>
          <w:rFonts w:cs="Arial"/>
        </w:rPr>
        <w:t xml:space="preserve"> </w:t>
      </w:r>
      <w:r w:rsidRPr="002B2FED">
        <w:rPr>
          <w:rFonts w:cs="Arial"/>
        </w:rPr>
        <w:t>2007 r. o ochronie konkurencji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>i konsumentów, złożyli odrębne oferty, oferty częściowe</w:t>
      </w:r>
      <w:r w:rsidR="006F6370" w:rsidRPr="002B2FED">
        <w:rPr>
          <w:rFonts w:cs="Arial"/>
        </w:rPr>
        <w:br/>
      </w:r>
      <w:r w:rsidRPr="002B2FED">
        <w:rPr>
          <w:rFonts w:cs="Arial"/>
        </w:rPr>
        <w:t>lub wnioski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 xml:space="preserve">o dopuszczenie do udziału w postępowaniu, </w:t>
      </w:r>
      <w:r w:rsidR="003851F5" w:rsidRPr="002B2FED">
        <w:rPr>
          <w:rFonts w:cs="Arial"/>
        </w:rPr>
        <w:t>chyba, że</w:t>
      </w:r>
      <w:r w:rsidRPr="002B2FED">
        <w:rPr>
          <w:rFonts w:cs="Arial"/>
        </w:rPr>
        <w:t xml:space="preserve"> wykażą,</w:t>
      </w:r>
      <w:r w:rsidR="006F6370" w:rsidRPr="002B2FED">
        <w:rPr>
          <w:rFonts w:cs="Arial"/>
        </w:rPr>
        <w:br/>
      </w:r>
      <w:r w:rsidRPr="002B2FED">
        <w:rPr>
          <w:rFonts w:cs="Arial"/>
        </w:rPr>
        <w:t>że przygotowali te oferty lub wn</w:t>
      </w:r>
      <w:r w:rsidR="004B3195" w:rsidRPr="002B2FED">
        <w:rPr>
          <w:rFonts w:cs="Arial"/>
        </w:rPr>
        <w:t>ioski niezależnie</w:t>
      </w:r>
      <w:r w:rsidR="006F6370" w:rsidRPr="002B2FED">
        <w:rPr>
          <w:rFonts w:cs="Arial"/>
        </w:rPr>
        <w:t xml:space="preserve"> </w:t>
      </w:r>
      <w:r w:rsidR="004B3195" w:rsidRPr="002B2FED">
        <w:rPr>
          <w:rFonts w:cs="Arial"/>
        </w:rPr>
        <w:t xml:space="preserve">od siebie; </w:t>
      </w:r>
    </w:p>
    <w:p w14:paraId="43E7C669" w14:textId="1957E2B2" w:rsidR="002C60AC" w:rsidRPr="002B2FED" w:rsidRDefault="002C60AC" w:rsidP="00790784">
      <w:pPr>
        <w:pStyle w:val="Akapitzlist"/>
        <w:numPr>
          <w:ilvl w:val="0"/>
          <w:numId w:val="112"/>
        </w:numPr>
        <w:rPr>
          <w:rFonts w:cs="Arial"/>
        </w:rPr>
      </w:pPr>
      <w:r w:rsidRPr="002B2FED">
        <w:rPr>
          <w:rFonts w:cs="Arial"/>
        </w:rPr>
        <w:t xml:space="preserve">jeżeli, w przypadkach, o których mowa w art. 85 ust. 1, doszło do zakłócenia konkurencji wynikającego z wcześniejszego zaangażowania tego </w:t>
      </w:r>
      <w:r w:rsidR="003851F5" w:rsidRPr="002B2FED">
        <w:rPr>
          <w:rFonts w:cs="Arial"/>
        </w:rPr>
        <w:t>Wykonawcy lub</w:t>
      </w:r>
      <w:r w:rsidRPr="002B2FED">
        <w:rPr>
          <w:rFonts w:cs="Arial"/>
        </w:rPr>
        <w:t xml:space="preserve"> podmiotu, który należy z </w:t>
      </w:r>
      <w:r w:rsidR="00504B95" w:rsidRPr="002B2FED">
        <w:rPr>
          <w:rFonts w:cs="Arial"/>
        </w:rPr>
        <w:t>W</w:t>
      </w:r>
      <w:r w:rsidRPr="002B2FED">
        <w:rPr>
          <w:rFonts w:cs="Arial"/>
        </w:rPr>
        <w:t>ykonawcą do tej samej grupy kapitałowej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>w rozumieniu ustawy z dnia 16 lutego 2007 r. o ochronie konkurencji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 xml:space="preserve">i konsumentów, </w:t>
      </w:r>
      <w:r w:rsidR="003851F5" w:rsidRPr="002B2FED">
        <w:rPr>
          <w:rFonts w:cs="Arial"/>
        </w:rPr>
        <w:t>chyba, że</w:t>
      </w:r>
      <w:r w:rsidRPr="002B2FED">
        <w:rPr>
          <w:rFonts w:cs="Arial"/>
        </w:rPr>
        <w:t xml:space="preserve"> spowodowane tym zakłócenie konkurencji może być wyeliminowane w inny sposób niż przez wykluczenie </w:t>
      </w:r>
      <w:r w:rsidR="00504B95" w:rsidRPr="002B2FED">
        <w:rPr>
          <w:rFonts w:cs="Arial"/>
        </w:rPr>
        <w:t>W</w:t>
      </w:r>
      <w:r w:rsidRPr="002B2FED">
        <w:rPr>
          <w:rFonts w:cs="Arial"/>
        </w:rPr>
        <w:t>ykonawcy z udziału</w:t>
      </w:r>
      <w:r w:rsidR="00700D0C" w:rsidRPr="002B2FED">
        <w:rPr>
          <w:rFonts w:cs="Arial"/>
        </w:rPr>
        <w:t xml:space="preserve"> </w:t>
      </w:r>
      <w:r w:rsidRPr="002B2FED">
        <w:rPr>
          <w:rFonts w:cs="Arial"/>
        </w:rPr>
        <w:t>w postępowaniu o udzielenie zamówienia.</w:t>
      </w:r>
    </w:p>
    <w:p w14:paraId="2DB38A81" w14:textId="5BA08707" w:rsidR="00341C40" w:rsidRPr="002B2FED" w:rsidRDefault="00C62B6E" w:rsidP="00DD4329">
      <w:pPr>
        <w:pStyle w:val="Akapitzlist"/>
        <w:numPr>
          <w:ilvl w:val="0"/>
          <w:numId w:val="4"/>
        </w:numPr>
        <w:ind w:left="142" w:hanging="283"/>
        <w:rPr>
          <w:rFonts w:cs="Arial"/>
        </w:rPr>
      </w:pPr>
      <w:r w:rsidRPr="002B2FED">
        <w:rPr>
          <w:rFonts w:cs="Arial"/>
        </w:rPr>
        <w:t>Z postępowania o udzielenie zamówienia Zamawiający wyklucza również Wykonawcę, który naruszył obowiązki dotyczące płatności podatków, opłat</w:t>
      </w:r>
      <w:r w:rsidR="00831E65" w:rsidRPr="002B2FED">
        <w:rPr>
          <w:rFonts w:cs="Arial"/>
        </w:rPr>
        <w:br/>
      </w:r>
      <w:r w:rsidRPr="002B2FED">
        <w:rPr>
          <w:rFonts w:cs="Arial"/>
        </w:rPr>
        <w:t>lub składek na ubezpieczenia społeczne lub zdrowotne, z wyjątkiem przypadku,</w:t>
      </w:r>
      <w:r w:rsidR="005161BC" w:rsidRPr="002B2FED">
        <w:rPr>
          <w:rFonts w:cs="Arial"/>
        </w:rPr>
        <w:br/>
      </w:r>
      <w:r w:rsidRPr="002B2FED">
        <w:rPr>
          <w:rFonts w:cs="Arial"/>
        </w:rPr>
        <w:t xml:space="preserve">o którym mowa w art. 108 ust. 1 pkt 3, </w:t>
      </w:r>
      <w:r w:rsidR="003851F5" w:rsidRPr="002B2FED">
        <w:rPr>
          <w:rFonts w:cs="Arial"/>
        </w:rPr>
        <w:t>chyba, że</w:t>
      </w:r>
      <w:r w:rsidRPr="002B2FED">
        <w:rPr>
          <w:rFonts w:cs="Arial"/>
        </w:rPr>
        <w:t xml:space="preserve"> </w:t>
      </w:r>
      <w:r w:rsidR="00504B95" w:rsidRPr="002B2FED">
        <w:rPr>
          <w:rFonts w:cs="Arial"/>
        </w:rPr>
        <w:t>W</w:t>
      </w:r>
      <w:r w:rsidRPr="002B2FED">
        <w:rPr>
          <w:rFonts w:cs="Arial"/>
        </w:rPr>
        <w:t>ykonawca odpowiednio przed upływem terminu do składania wniosków o dopuszczenie do udziału</w:t>
      </w:r>
      <w:r w:rsidR="005161BC" w:rsidRPr="002B2FED">
        <w:rPr>
          <w:rFonts w:cs="Arial"/>
        </w:rPr>
        <w:br/>
      </w:r>
      <w:r w:rsidRPr="002B2FED">
        <w:rPr>
          <w:rFonts w:cs="Arial"/>
        </w:rPr>
        <w:t>w postępowaniu albo przed upływem terminu składania ofert dokonał płatności należnych podatków, opłat lub składek na ubezpieczenia społeczne</w:t>
      </w:r>
      <w:r w:rsidR="00700D0C" w:rsidRPr="002B2FED">
        <w:rPr>
          <w:rFonts w:cs="Arial"/>
        </w:rPr>
        <w:br/>
      </w:r>
      <w:r w:rsidRPr="002B2FED">
        <w:rPr>
          <w:rFonts w:cs="Arial"/>
        </w:rPr>
        <w:t>lub zdrowotne wraz z odsetkami lub grzywnami lub zawarł wiążące porozumienie w sprawie spłaty tych należności.</w:t>
      </w:r>
    </w:p>
    <w:p w14:paraId="2E9D6731" w14:textId="556706CF" w:rsidR="00062FC8" w:rsidRDefault="00062FC8" w:rsidP="0060349F">
      <w:pPr>
        <w:pStyle w:val="Akapitzlist"/>
        <w:numPr>
          <w:ilvl w:val="0"/>
          <w:numId w:val="4"/>
        </w:numPr>
        <w:ind w:left="142" w:hanging="283"/>
        <w:rPr>
          <w:rFonts w:cs="Arial"/>
        </w:rPr>
      </w:pPr>
      <w:r>
        <w:t>O udzielenie zamówienia mogą ubiegać się Wykonawcy, którzy nie podlegają wykluczeniu na podstawie art. 7 ust. 1 ustawy z dnia 13 kwietnia 2022 r.</w:t>
      </w:r>
      <w:r>
        <w:br/>
        <w:t>o szczególnych rozwiązaniach w zakresie przeciwdziałania wspieraniu agresji na Ukrainę oraz służących ochronie bezpieczeństwa narodowego (Dz. U.</w:t>
      </w:r>
      <w:r w:rsidR="007E1C47">
        <w:t xml:space="preserve"> 2022</w:t>
      </w:r>
      <w:r>
        <w:t xml:space="preserve"> poz. 835).</w:t>
      </w:r>
      <w:r w:rsidRPr="00062FC8" w:rsidDel="00062FC8">
        <w:rPr>
          <w:rFonts w:cs="Arial"/>
        </w:rPr>
        <w:t xml:space="preserve"> </w:t>
      </w:r>
    </w:p>
    <w:p w14:paraId="3390F94B" w14:textId="2D2C2C56" w:rsidR="006F6370" w:rsidRPr="00406E5A" w:rsidRDefault="00062FC8" w:rsidP="00406E5A">
      <w:pPr>
        <w:pStyle w:val="Akapitzlist"/>
        <w:numPr>
          <w:ilvl w:val="0"/>
          <w:numId w:val="4"/>
        </w:numPr>
        <w:ind w:left="142" w:hanging="283"/>
        <w:rPr>
          <w:rFonts w:cs="Arial"/>
          <w:b/>
        </w:rPr>
      </w:pPr>
      <w:r w:rsidRPr="002B2FED">
        <w:rPr>
          <w:rFonts w:cs="Arial"/>
        </w:rPr>
        <w:t>Wykonawca może zostać́ wykluczony przez Zamawiającego na każdym etapie postępowania o udzielenie zamówienia</w:t>
      </w:r>
      <w:r w:rsidR="001255B6">
        <w:rPr>
          <w:rFonts w:cs="Arial"/>
        </w:rPr>
        <w:t>.</w:t>
      </w:r>
    </w:p>
    <w:p w14:paraId="5BB88963" w14:textId="77777777" w:rsidR="008F0082" w:rsidRPr="002B2FED" w:rsidRDefault="004B319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8</w:t>
      </w:r>
    </w:p>
    <w:p w14:paraId="517B7E52" w14:textId="77777777" w:rsidR="00D94590" w:rsidRPr="002B2FED" w:rsidRDefault="00D94590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INFORMACJA O WARUNKACH UDZIAŁU W POSTĘPOWANIU</w:t>
      </w:r>
      <w:r w:rsidR="00DE419F" w:rsidRPr="002B2FED">
        <w:rPr>
          <w:rFonts w:ascii="Arial" w:hAnsi="Arial" w:cs="Arial"/>
          <w:b/>
          <w:bCs/>
          <w:szCs w:val="24"/>
        </w:rPr>
        <w:br/>
      </w:r>
      <w:r w:rsidRPr="002B2FED">
        <w:rPr>
          <w:rFonts w:ascii="Arial" w:hAnsi="Arial" w:cs="Arial"/>
          <w:b/>
          <w:bCs/>
          <w:szCs w:val="24"/>
        </w:rPr>
        <w:t>O UDZIELENIE ZAMÓWIENIA</w:t>
      </w:r>
    </w:p>
    <w:p w14:paraId="09A9E416" w14:textId="77777777" w:rsidR="00BA0806" w:rsidRPr="002B2FED" w:rsidRDefault="00BA0806" w:rsidP="00DD4329">
      <w:pPr>
        <w:pStyle w:val="Akapitzlist"/>
        <w:ind w:left="284"/>
        <w:rPr>
          <w:rFonts w:cs="Arial"/>
        </w:rPr>
      </w:pPr>
    </w:p>
    <w:p w14:paraId="559FE0BB" w14:textId="4ECA491C" w:rsidR="00341C40" w:rsidRPr="002B2FED" w:rsidRDefault="00D94590" w:rsidP="00DD4329">
      <w:pPr>
        <w:pStyle w:val="Akapitzlist"/>
        <w:numPr>
          <w:ilvl w:val="6"/>
          <w:numId w:val="4"/>
        </w:numPr>
        <w:shd w:val="clear" w:color="auto" w:fill="FFFFFF"/>
        <w:suppressAutoHyphens/>
        <w:autoSpaceDE w:val="0"/>
        <w:ind w:left="142"/>
        <w:rPr>
          <w:rFonts w:cs="Arial"/>
        </w:rPr>
      </w:pPr>
      <w:r w:rsidRPr="002B2FED">
        <w:rPr>
          <w:rFonts w:cs="Arial"/>
        </w:rPr>
        <w:t xml:space="preserve">Zdolność do występowania w obrocie gospodarczym – Zamawiający nie </w:t>
      </w:r>
      <w:r w:rsidR="0016672F">
        <w:rPr>
          <w:rFonts w:cs="Arial"/>
        </w:rPr>
        <w:t>stawia</w:t>
      </w:r>
      <w:r w:rsidR="0016672F" w:rsidRPr="002B2FED">
        <w:rPr>
          <w:rFonts w:cs="Arial"/>
        </w:rPr>
        <w:t xml:space="preserve"> </w:t>
      </w:r>
      <w:r w:rsidRPr="002B2FED">
        <w:rPr>
          <w:rFonts w:cs="Arial"/>
        </w:rPr>
        <w:t>warunku w tym zakresie.</w:t>
      </w:r>
    </w:p>
    <w:p w14:paraId="717D3D5F" w14:textId="41638FD0" w:rsidR="00FE3630" w:rsidRPr="002B2FED" w:rsidRDefault="00D94590" w:rsidP="00DD4329">
      <w:pPr>
        <w:pStyle w:val="Akapitzlist"/>
        <w:numPr>
          <w:ilvl w:val="6"/>
          <w:numId w:val="4"/>
        </w:numPr>
        <w:shd w:val="clear" w:color="auto" w:fill="FFFFFF"/>
        <w:suppressAutoHyphens/>
        <w:autoSpaceDE w:val="0"/>
        <w:ind w:left="142"/>
        <w:rPr>
          <w:rFonts w:cs="Arial"/>
        </w:rPr>
      </w:pPr>
      <w:r w:rsidRPr="002B2FED">
        <w:rPr>
          <w:rFonts w:cs="Arial"/>
        </w:rPr>
        <w:t>Uprawnienia do prowadzenia określonej działalności gospodarczej lub zawodowej, o ile wy</w:t>
      </w:r>
      <w:r w:rsidR="00FE3630" w:rsidRPr="002B2FED">
        <w:rPr>
          <w:rFonts w:cs="Arial"/>
        </w:rPr>
        <w:t>nika to z odrębnych przepisów</w:t>
      </w:r>
      <w:r w:rsidR="00414377">
        <w:rPr>
          <w:rFonts w:cs="Arial"/>
        </w:rPr>
        <w:t xml:space="preserve"> - </w:t>
      </w:r>
      <w:r w:rsidR="00414377" w:rsidRPr="002B2FED">
        <w:rPr>
          <w:rFonts w:cs="Arial"/>
        </w:rPr>
        <w:t xml:space="preserve">Zamawiający nie </w:t>
      </w:r>
      <w:r w:rsidR="0016672F">
        <w:rPr>
          <w:rFonts w:cs="Arial"/>
        </w:rPr>
        <w:t>stawia</w:t>
      </w:r>
      <w:r w:rsidR="00414377" w:rsidRPr="002B2FED">
        <w:rPr>
          <w:rFonts w:cs="Arial"/>
        </w:rPr>
        <w:t xml:space="preserve"> warunku w tym zakresie</w:t>
      </w:r>
    </w:p>
    <w:p w14:paraId="561FE3CB" w14:textId="77777777" w:rsidR="00341C40" w:rsidRPr="002B2FED" w:rsidRDefault="00D94590" w:rsidP="00DD4329">
      <w:pPr>
        <w:pStyle w:val="Akapitzlist"/>
        <w:numPr>
          <w:ilvl w:val="6"/>
          <w:numId w:val="4"/>
        </w:numPr>
        <w:shd w:val="clear" w:color="auto" w:fill="FFFFFF"/>
        <w:suppressAutoHyphens/>
        <w:autoSpaceDE w:val="0"/>
        <w:ind w:left="142"/>
        <w:rPr>
          <w:rFonts w:cs="Arial"/>
        </w:rPr>
      </w:pPr>
      <w:r w:rsidRPr="002B2FED">
        <w:rPr>
          <w:rFonts w:cs="Arial"/>
        </w:rPr>
        <w:t>Syt</w:t>
      </w:r>
      <w:r w:rsidR="006956C2" w:rsidRPr="002B2FED">
        <w:rPr>
          <w:rFonts w:cs="Arial"/>
        </w:rPr>
        <w:t>uacja ekonomiczna lub finansowa:</w:t>
      </w:r>
    </w:p>
    <w:p w14:paraId="2072D131" w14:textId="49008920" w:rsidR="00E36FBE" w:rsidRPr="002B2FED" w:rsidRDefault="007C472B" w:rsidP="00790784">
      <w:pPr>
        <w:pStyle w:val="Akapitzlist"/>
        <w:shd w:val="clear" w:color="auto" w:fill="FFFFFF"/>
        <w:suppressAutoHyphens/>
        <w:autoSpaceDE w:val="0"/>
        <w:ind w:left="142" w:firstLine="0"/>
        <w:rPr>
          <w:rFonts w:cs="Arial"/>
        </w:rPr>
      </w:pPr>
      <w:r w:rsidRPr="002B2FED">
        <w:rPr>
          <w:rFonts w:cs="Arial"/>
        </w:rPr>
        <w:t xml:space="preserve">Zamawiający uzna warunek za </w:t>
      </w:r>
      <w:r w:rsidR="003851F5" w:rsidRPr="002B2FED">
        <w:rPr>
          <w:rFonts w:cs="Arial"/>
        </w:rPr>
        <w:t>spełniony, jeżeli</w:t>
      </w:r>
      <w:r w:rsidRPr="002B2FED">
        <w:rPr>
          <w:rFonts w:cs="Arial"/>
        </w:rPr>
        <w:t xml:space="preserve"> Wykonawca wykaże, że posiada</w:t>
      </w:r>
      <w:r w:rsidR="00E36FBE" w:rsidRPr="002B2FED">
        <w:rPr>
          <w:rFonts w:cs="Arial"/>
          <w:lang w:eastAsia="en-US"/>
        </w:rPr>
        <w:t xml:space="preserve"> polis</w:t>
      </w:r>
      <w:r w:rsidRPr="002B2FED">
        <w:rPr>
          <w:rFonts w:cs="Arial"/>
          <w:lang w:eastAsia="en-US"/>
        </w:rPr>
        <w:t>ę</w:t>
      </w:r>
      <w:r w:rsidR="00E36FBE" w:rsidRPr="002B2FED">
        <w:rPr>
          <w:rFonts w:cs="Arial"/>
          <w:lang w:eastAsia="en-US"/>
        </w:rPr>
        <w:t xml:space="preserve"> ubezpieczeniow</w:t>
      </w:r>
      <w:r w:rsidRPr="002B2FED">
        <w:rPr>
          <w:rFonts w:cs="Arial"/>
          <w:lang w:eastAsia="en-US"/>
        </w:rPr>
        <w:t>ą</w:t>
      </w:r>
      <w:r w:rsidR="00E36FBE" w:rsidRPr="002B2FED">
        <w:rPr>
          <w:rFonts w:cs="Arial"/>
          <w:lang w:eastAsia="en-US"/>
        </w:rPr>
        <w:t xml:space="preserve"> z tytułu odpowiedzialności cywilnej w zakresie prowadzonej działalności </w:t>
      </w:r>
      <w:r w:rsidR="003851F5" w:rsidRPr="002B2FED">
        <w:rPr>
          <w:rFonts w:cs="Arial"/>
          <w:lang w:eastAsia="en-US"/>
        </w:rPr>
        <w:t>gospodarczej na</w:t>
      </w:r>
      <w:r w:rsidR="00E36FBE" w:rsidRPr="002B2FED">
        <w:rPr>
          <w:rFonts w:cs="Arial"/>
          <w:lang w:eastAsia="en-US"/>
        </w:rPr>
        <w:t xml:space="preserve"> </w:t>
      </w:r>
      <w:r w:rsidRPr="002B2FED">
        <w:rPr>
          <w:rFonts w:cs="Arial"/>
          <w:lang w:eastAsia="en-US"/>
        </w:rPr>
        <w:t xml:space="preserve">łączną </w:t>
      </w:r>
      <w:r w:rsidR="00E36FBE" w:rsidRPr="002B2FED">
        <w:rPr>
          <w:rFonts w:cs="Arial"/>
          <w:lang w:eastAsia="en-US"/>
        </w:rPr>
        <w:t xml:space="preserve">sumę </w:t>
      </w:r>
      <w:r w:rsidR="003851F5" w:rsidRPr="002B2FED">
        <w:rPr>
          <w:rFonts w:cs="Arial"/>
          <w:lang w:eastAsia="en-US"/>
        </w:rPr>
        <w:t>gwarancyjną, co</w:t>
      </w:r>
      <w:r w:rsidR="006956C2" w:rsidRPr="002B2FED">
        <w:rPr>
          <w:rFonts w:cs="Arial"/>
          <w:lang w:eastAsia="en-US"/>
        </w:rPr>
        <w:t xml:space="preserve"> </w:t>
      </w:r>
      <w:r w:rsidR="003851F5" w:rsidRPr="002B2FED">
        <w:rPr>
          <w:rFonts w:cs="Arial"/>
          <w:lang w:eastAsia="en-US"/>
        </w:rPr>
        <w:t>najmniej 200 000,00 PLN</w:t>
      </w:r>
      <w:r w:rsidR="00E36FBE" w:rsidRPr="002B2FED">
        <w:rPr>
          <w:rFonts w:cs="Arial"/>
          <w:lang w:eastAsia="en-US"/>
        </w:rPr>
        <w:t>.</w:t>
      </w:r>
    </w:p>
    <w:p w14:paraId="6FD01499" w14:textId="77777777" w:rsidR="00D94590" w:rsidRPr="002B2FED" w:rsidRDefault="00D94590" w:rsidP="00DD4329">
      <w:pPr>
        <w:pStyle w:val="Akapitzlist"/>
        <w:numPr>
          <w:ilvl w:val="6"/>
          <w:numId w:val="4"/>
        </w:numPr>
        <w:shd w:val="clear" w:color="auto" w:fill="FFFFFF"/>
        <w:suppressAutoHyphens/>
        <w:autoSpaceDE w:val="0"/>
        <w:ind w:left="142"/>
        <w:rPr>
          <w:rFonts w:cs="Arial"/>
        </w:rPr>
      </w:pPr>
      <w:r w:rsidRPr="002B2FED">
        <w:rPr>
          <w:rFonts w:cs="Arial"/>
        </w:rPr>
        <w:t>Zdolność techniczna lub zawodowa</w:t>
      </w:r>
    </w:p>
    <w:p w14:paraId="1CB31C95" w14:textId="7B0F3A7D" w:rsidR="00FE3630" w:rsidRPr="002B2FED" w:rsidRDefault="00D94590" w:rsidP="006F6370">
      <w:pPr>
        <w:pStyle w:val="Akapitzlist"/>
        <w:numPr>
          <w:ilvl w:val="0"/>
          <w:numId w:val="27"/>
        </w:numPr>
        <w:shd w:val="clear" w:color="auto" w:fill="FFFFFF"/>
        <w:suppressAutoHyphens/>
        <w:autoSpaceDE w:val="0"/>
        <w:ind w:left="426"/>
        <w:rPr>
          <w:rFonts w:cs="Arial"/>
        </w:rPr>
      </w:pPr>
      <w:r w:rsidRPr="002B2FED">
        <w:rPr>
          <w:rFonts w:cs="Arial"/>
        </w:rPr>
        <w:t>Zamawiający uzna</w:t>
      </w:r>
      <w:r w:rsidR="00FE3630" w:rsidRPr="002B2FED">
        <w:rPr>
          <w:rFonts w:cs="Arial"/>
        </w:rPr>
        <w:t xml:space="preserve"> warunek za spełniony, jeżeli </w:t>
      </w:r>
      <w:r w:rsidRPr="002B2FED">
        <w:rPr>
          <w:rFonts w:cs="Arial"/>
        </w:rPr>
        <w:t xml:space="preserve">Wykonawca </w:t>
      </w:r>
      <w:r w:rsidR="00FE3630" w:rsidRPr="002B2FED">
        <w:rPr>
          <w:rFonts w:cs="Arial"/>
        </w:rPr>
        <w:t>wykaże</w:t>
      </w:r>
      <w:r w:rsidR="00106E19" w:rsidRPr="002B2FED">
        <w:rPr>
          <w:rFonts w:cs="Arial"/>
        </w:rPr>
        <w:t>,</w:t>
      </w:r>
      <w:r w:rsidR="00106E19" w:rsidRPr="002B2FED">
        <w:rPr>
          <w:rFonts w:cs="Arial"/>
        </w:rPr>
        <w:br/>
        <w:t xml:space="preserve">że </w:t>
      </w:r>
      <w:r w:rsidR="00FE3630" w:rsidRPr="002B2FED">
        <w:rPr>
          <w:rFonts w:cs="Arial"/>
        </w:rPr>
        <w:t xml:space="preserve">w okresie ostatnich </w:t>
      </w:r>
      <w:r w:rsidR="003851F5">
        <w:rPr>
          <w:rFonts w:cs="Arial"/>
        </w:rPr>
        <w:t xml:space="preserve">pięciu </w:t>
      </w:r>
      <w:r w:rsidR="003851F5" w:rsidRPr="002B2FED">
        <w:rPr>
          <w:rFonts w:cs="Arial"/>
        </w:rPr>
        <w:t>lat</w:t>
      </w:r>
      <w:r w:rsidR="00FE3630" w:rsidRPr="002B2FED">
        <w:rPr>
          <w:rFonts w:cs="Arial"/>
        </w:rPr>
        <w:t xml:space="preserve"> przed upływem terminu składania ofert, a jeżeli okres prowadzenia działalności jest krótszy – w tym okresie, wykonał należycie co najmniej </w:t>
      </w:r>
      <w:r w:rsidR="00275DC1" w:rsidRPr="002B2FED">
        <w:rPr>
          <w:rFonts w:cs="Arial"/>
        </w:rPr>
        <w:t>jedną</w:t>
      </w:r>
      <w:r w:rsidR="00FE3630" w:rsidRPr="002B2FED">
        <w:rPr>
          <w:rFonts w:cs="Arial"/>
        </w:rPr>
        <w:t xml:space="preserve"> </w:t>
      </w:r>
      <w:r w:rsidR="00BF0C44">
        <w:rPr>
          <w:rFonts w:cs="Arial"/>
        </w:rPr>
        <w:t>robotę budowlaną</w:t>
      </w:r>
      <w:r w:rsidR="00FE3630" w:rsidRPr="002B2FED">
        <w:rPr>
          <w:rFonts w:cs="Arial"/>
        </w:rPr>
        <w:t>, spełniającą następujące wymagania:</w:t>
      </w:r>
    </w:p>
    <w:p w14:paraId="1E5C424B" w14:textId="4567C7CA" w:rsidR="006B6D34" w:rsidRPr="00406E5A" w:rsidRDefault="008556CA" w:rsidP="00DD4329">
      <w:pPr>
        <w:pStyle w:val="Akapitzlist"/>
        <w:numPr>
          <w:ilvl w:val="0"/>
          <w:numId w:val="62"/>
        </w:numPr>
        <w:shd w:val="clear" w:color="auto" w:fill="FFFFFF"/>
        <w:suppressAutoHyphens/>
        <w:autoSpaceDE w:val="0"/>
        <w:rPr>
          <w:rFonts w:cs="Arial"/>
        </w:rPr>
      </w:pPr>
      <w:r w:rsidRPr="00024D85">
        <w:rPr>
          <w:rFonts w:cs="Arial"/>
        </w:rPr>
        <w:t xml:space="preserve">wykonał zadanie w zakresie remontu/przebudowy/konserwacji budynku objętego prawną ochroną konserwatorską poprzez wpis do rejestru zabytków, na </w:t>
      </w:r>
      <w:r w:rsidR="003851F5" w:rsidRPr="00024D85">
        <w:rPr>
          <w:rFonts w:cs="Arial"/>
        </w:rPr>
        <w:t>rzecz, których</w:t>
      </w:r>
      <w:r w:rsidRPr="00024D85">
        <w:rPr>
          <w:rFonts w:cs="Arial"/>
        </w:rPr>
        <w:t xml:space="preserve"> wskazane roboty zostały wykonane, oraz załącz</w:t>
      </w:r>
      <w:r w:rsidR="00CA6CB9" w:rsidRPr="00406E5A">
        <w:rPr>
          <w:rFonts w:cs="Arial"/>
        </w:rPr>
        <w:t>y</w:t>
      </w:r>
      <w:r w:rsidRPr="00024D85">
        <w:rPr>
          <w:rFonts w:cs="Arial"/>
        </w:rPr>
        <w:t xml:space="preserve"> dowod</w:t>
      </w:r>
      <w:r w:rsidR="00CA6CB9" w:rsidRPr="00406E5A">
        <w:rPr>
          <w:rFonts w:cs="Arial"/>
        </w:rPr>
        <w:t>y</w:t>
      </w:r>
      <w:r w:rsidRPr="00024D85">
        <w:rPr>
          <w:rFonts w:cs="Arial"/>
        </w:rPr>
        <w:t xml:space="preserve"> określając</w:t>
      </w:r>
      <w:r w:rsidR="00CA6CB9" w:rsidRPr="00406E5A">
        <w:rPr>
          <w:rFonts w:cs="Arial"/>
        </w:rPr>
        <w:t>e</w:t>
      </w:r>
      <w:r w:rsidRPr="00024D85">
        <w:rPr>
          <w:rFonts w:cs="Arial"/>
        </w:rPr>
        <w:t>, czy te roboty zostały wykonane należycie;</w:t>
      </w:r>
    </w:p>
    <w:p w14:paraId="66B1EA11" w14:textId="5137688F" w:rsidR="00865BC7" w:rsidRPr="00024D85" w:rsidRDefault="00865BC7" w:rsidP="00DD4329">
      <w:pPr>
        <w:pStyle w:val="Akapitzlist"/>
        <w:numPr>
          <w:ilvl w:val="0"/>
          <w:numId w:val="62"/>
        </w:numPr>
        <w:shd w:val="clear" w:color="auto" w:fill="FFFFFF"/>
        <w:suppressAutoHyphens/>
        <w:autoSpaceDE w:val="0"/>
        <w:rPr>
          <w:rFonts w:cs="Arial"/>
        </w:rPr>
      </w:pPr>
      <w:r w:rsidRPr="00406E5A">
        <w:rPr>
          <w:rFonts w:cs="Arial"/>
        </w:rPr>
        <w:t>o wartości nie mniejszej niż równowartość 100.000,00 zł netto;</w:t>
      </w:r>
    </w:p>
    <w:p w14:paraId="47337E42" w14:textId="72899FC4" w:rsidR="0072577C" w:rsidRPr="00406E5A" w:rsidRDefault="00255B40" w:rsidP="00AF0414">
      <w:pPr>
        <w:pStyle w:val="Akapitzlist"/>
        <w:numPr>
          <w:ilvl w:val="0"/>
          <w:numId w:val="27"/>
        </w:numPr>
        <w:shd w:val="clear" w:color="auto" w:fill="FFFFFF"/>
        <w:suppressAutoHyphens/>
        <w:autoSpaceDE w:val="0"/>
        <w:ind w:left="426"/>
        <w:rPr>
          <w:rFonts w:cs="Arial"/>
        </w:rPr>
      </w:pPr>
      <w:r w:rsidRPr="00024D85">
        <w:rPr>
          <w:rFonts w:cs="Arial"/>
        </w:rPr>
        <w:t>Zamawiający uzna warunek za spełniony, jeżeli Wykonawca wykaże,</w:t>
      </w:r>
      <w:r w:rsidRPr="00024D85">
        <w:rPr>
          <w:rFonts w:cs="Arial"/>
        </w:rPr>
        <w:br/>
        <w:t>że dysponuje oraz posiada podstawę do dy</w:t>
      </w:r>
      <w:bookmarkStart w:id="0" w:name="_GoBack"/>
      <w:bookmarkEnd w:id="0"/>
      <w:r w:rsidRPr="00024D85">
        <w:rPr>
          <w:rFonts w:cs="Arial"/>
        </w:rPr>
        <w:t xml:space="preserve">sponowania osobą </w:t>
      </w:r>
      <w:r w:rsidR="000431B2" w:rsidRPr="00406E5A">
        <w:rPr>
          <w:rFonts w:cs="Arial"/>
        </w:rPr>
        <w:t>:</w:t>
      </w:r>
    </w:p>
    <w:p w14:paraId="07F6A17A" w14:textId="4B92F88B" w:rsidR="0072577C" w:rsidRPr="00406E5A" w:rsidRDefault="00CA6CB9" w:rsidP="00406E5A">
      <w:pPr>
        <w:pStyle w:val="Akapitzlist"/>
        <w:numPr>
          <w:ilvl w:val="0"/>
          <w:numId w:val="141"/>
        </w:numPr>
        <w:shd w:val="clear" w:color="auto" w:fill="FFFFFF"/>
        <w:suppressAutoHyphens/>
        <w:autoSpaceDE w:val="0"/>
        <w:rPr>
          <w:rFonts w:cs="Arial"/>
        </w:rPr>
      </w:pPr>
      <w:r w:rsidRPr="00406E5A">
        <w:rPr>
          <w:rFonts w:cs="Arial"/>
          <w:u w:val="single"/>
        </w:rPr>
        <w:t>kierownika zadania</w:t>
      </w:r>
      <w:r w:rsidRPr="00024D85">
        <w:rPr>
          <w:rFonts w:cs="Arial"/>
        </w:rPr>
        <w:t xml:space="preserve"> </w:t>
      </w:r>
      <w:r w:rsidR="00255B40" w:rsidRPr="00024D85">
        <w:rPr>
          <w:rFonts w:cs="Arial"/>
        </w:rPr>
        <w:t>posiadają</w:t>
      </w:r>
      <w:r w:rsidR="00BB3836" w:rsidRPr="00406E5A">
        <w:rPr>
          <w:rFonts w:cs="Arial"/>
        </w:rPr>
        <w:t xml:space="preserve">cego </w:t>
      </w:r>
      <w:r w:rsidR="00255B40" w:rsidRPr="00024D85">
        <w:rPr>
          <w:rFonts w:cs="Arial"/>
        </w:rPr>
        <w:t>kwalifikacje,</w:t>
      </w:r>
      <w:r w:rsidRPr="00024D85">
        <w:rPr>
          <w:rFonts w:cs="Arial"/>
        </w:rPr>
        <w:t xml:space="preserve"> </w:t>
      </w:r>
      <w:r w:rsidR="00255B40" w:rsidRPr="00024D85">
        <w:rPr>
          <w:rFonts w:cs="Arial"/>
        </w:rPr>
        <w:t>o których mowa</w:t>
      </w:r>
      <w:r w:rsidR="00BB3836" w:rsidRPr="00406E5A">
        <w:rPr>
          <w:rFonts w:cs="Arial"/>
        </w:rPr>
        <w:t xml:space="preserve"> w </w:t>
      </w:r>
      <w:r w:rsidRPr="00406E5A">
        <w:rPr>
          <w:rFonts w:cs="Arial"/>
        </w:rPr>
        <w:t>art. 16 ustawy z dnia 7 lipca 1994 r. – Prawo budowla</w:t>
      </w:r>
      <w:r w:rsidR="00BB3836" w:rsidRPr="00406E5A">
        <w:rPr>
          <w:rFonts w:cs="Arial"/>
        </w:rPr>
        <w:t xml:space="preserve">ne (Dz. U. z 2013 r. poz. 1409, </w:t>
      </w:r>
      <w:r w:rsidRPr="00406E5A">
        <w:rPr>
          <w:rFonts w:cs="Arial"/>
        </w:rPr>
        <w:t>z późn. zm.) oraz</w:t>
      </w:r>
      <w:r w:rsidR="00BB3836" w:rsidRPr="00406E5A">
        <w:rPr>
          <w:rFonts w:cs="Arial"/>
        </w:rPr>
        <w:t xml:space="preserve"> </w:t>
      </w:r>
      <w:r w:rsidR="004105DF">
        <w:rPr>
          <w:rFonts w:cs="Arial"/>
        </w:rPr>
        <w:t>uprawnienia budow</w:t>
      </w:r>
      <w:r w:rsidR="00BB3836" w:rsidRPr="00024D85">
        <w:rPr>
          <w:rFonts w:cs="Arial"/>
        </w:rPr>
        <w:t>l</w:t>
      </w:r>
      <w:r w:rsidR="004105DF">
        <w:rPr>
          <w:rFonts w:cs="Arial"/>
        </w:rPr>
        <w:t>a</w:t>
      </w:r>
      <w:r w:rsidR="00BB3836" w:rsidRPr="00024D85">
        <w:rPr>
          <w:rFonts w:cs="Arial"/>
        </w:rPr>
        <w:t xml:space="preserve">ne do pełnienia samodzielnych funkcji technicznych, </w:t>
      </w:r>
      <w:r w:rsidR="00BB3836" w:rsidRPr="00406E5A">
        <w:rPr>
          <w:rFonts w:cs="Arial"/>
        </w:rPr>
        <w:t xml:space="preserve">co najmniej 5-letnie doświadczenie </w:t>
      </w:r>
      <w:r w:rsidR="00B63E67" w:rsidRPr="00024D85">
        <w:rPr>
          <w:rFonts w:cs="Arial"/>
        </w:rPr>
        <w:t>zawodowe, jako</w:t>
      </w:r>
      <w:r w:rsidR="00BB3836" w:rsidRPr="00406E5A">
        <w:rPr>
          <w:rFonts w:cs="Arial"/>
        </w:rPr>
        <w:t xml:space="preserve"> kierownik robót,</w:t>
      </w:r>
      <w:r w:rsidR="00BB3836" w:rsidRPr="00024D85">
        <w:rPr>
          <w:rFonts w:cs="Arial"/>
        </w:rPr>
        <w:t xml:space="preserve"> doświadczenie w pełnieniu funkcji kierownika </w:t>
      </w:r>
      <w:r w:rsidR="003851F5" w:rsidRPr="00024D85">
        <w:rPr>
          <w:rFonts w:cs="Arial"/>
        </w:rPr>
        <w:t>robót, przy co</w:t>
      </w:r>
      <w:r w:rsidR="00BB3836" w:rsidRPr="00024D85">
        <w:rPr>
          <w:rFonts w:cs="Arial"/>
        </w:rPr>
        <w:t xml:space="preserve"> najmniej jednej robocie polegającej</w:t>
      </w:r>
      <w:r w:rsidR="00BB3836" w:rsidRPr="00024D85">
        <w:rPr>
          <w:rFonts w:cs="Arial"/>
        </w:rPr>
        <w:br/>
        <w:t>na przebudowie, pracach konserwatorskich lub remoncie budynku użyteczności publicznej o wartości robót minimum 100 000,00 zł netto;</w:t>
      </w:r>
    </w:p>
    <w:p w14:paraId="5467F9A2" w14:textId="4FD1B1D1" w:rsidR="00255B40" w:rsidRPr="00024D85" w:rsidRDefault="0072577C" w:rsidP="00406E5A">
      <w:pPr>
        <w:pStyle w:val="Akapitzlist"/>
        <w:numPr>
          <w:ilvl w:val="0"/>
          <w:numId w:val="141"/>
        </w:numPr>
        <w:shd w:val="clear" w:color="auto" w:fill="FFFFFF"/>
        <w:suppressAutoHyphens/>
        <w:autoSpaceDE w:val="0"/>
        <w:rPr>
          <w:rFonts w:cs="Arial"/>
        </w:rPr>
      </w:pPr>
      <w:r w:rsidRPr="00406E5A">
        <w:rPr>
          <w:rFonts w:cs="Arial"/>
          <w:u w:val="single"/>
        </w:rPr>
        <w:t xml:space="preserve">kierownika prac konserwatorskich i prac </w:t>
      </w:r>
      <w:r w:rsidR="003851F5" w:rsidRPr="00024D85">
        <w:rPr>
          <w:rFonts w:cs="Arial"/>
          <w:u w:val="single"/>
        </w:rPr>
        <w:t>restauratorskich</w:t>
      </w:r>
      <w:r w:rsidR="003851F5" w:rsidRPr="00024D85">
        <w:rPr>
          <w:rFonts w:cs="Arial"/>
        </w:rPr>
        <w:t>, posiadającego</w:t>
      </w:r>
      <w:r w:rsidR="00BB3836" w:rsidRPr="00024D85">
        <w:rPr>
          <w:rFonts w:cs="Arial"/>
        </w:rPr>
        <w:t xml:space="preserve"> kwalifikacje, o których mowa w art</w:t>
      </w:r>
      <w:r w:rsidR="003851F5">
        <w:rPr>
          <w:rFonts w:cs="Arial"/>
        </w:rPr>
        <w:t>. 37a ustawy z 23 lipca 2003 r.</w:t>
      </w:r>
      <w:r w:rsidR="003851F5">
        <w:rPr>
          <w:rFonts w:cs="Arial"/>
        </w:rPr>
        <w:br/>
      </w:r>
      <w:r w:rsidR="00BB3836" w:rsidRPr="00024D85">
        <w:rPr>
          <w:rFonts w:cs="Arial"/>
        </w:rPr>
        <w:t>o ochronie zabytków i opiece nad zabytkami, uprawnienia, doświadczenie oraz wykształcenie niezbędne do wykonywania zamówienia publicznego</w:t>
      </w:r>
      <w:r w:rsidR="00A23D34" w:rsidRPr="00406E5A">
        <w:rPr>
          <w:rFonts w:cs="Arial"/>
        </w:rPr>
        <w:t>.</w:t>
      </w:r>
    </w:p>
    <w:p w14:paraId="25337DAA" w14:textId="3A9F740C" w:rsidR="00384B78" w:rsidRDefault="00255B40" w:rsidP="00406E5A">
      <w:pPr>
        <w:ind w:left="-142" w:firstLine="0"/>
        <w:rPr>
          <w:rFonts w:ascii="Arial" w:hAnsi="Arial" w:cs="Arial"/>
        </w:rPr>
      </w:pPr>
      <w:r w:rsidRPr="002B2FED">
        <w:rPr>
          <w:rFonts w:ascii="Arial" w:hAnsi="Arial" w:cs="Arial"/>
        </w:rPr>
        <w:t>Zamawiający może na każdym etapie p</w:t>
      </w:r>
      <w:r w:rsidR="00831E65" w:rsidRPr="002B2FED">
        <w:rPr>
          <w:rFonts w:ascii="Arial" w:hAnsi="Arial" w:cs="Arial"/>
        </w:rPr>
        <w:t>ostępowania uznać, że Wykonawca</w:t>
      </w:r>
      <w:r w:rsidR="00831E65" w:rsidRPr="002B2FED">
        <w:rPr>
          <w:rFonts w:ascii="Arial" w:hAnsi="Arial" w:cs="Arial"/>
        </w:rPr>
        <w:br/>
      </w:r>
      <w:r w:rsidRPr="002B2FED">
        <w:rPr>
          <w:rFonts w:ascii="Arial" w:hAnsi="Arial" w:cs="Arial"/>
        </w:rPr>
        <w:t xml:space="preserve">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6C9B7FA5" w14:textId="77777777" w:rsidR="00384B78" w:rsidRPr="00AF0414" w:rsidRDefault="00384B78" w:rsidP="00790784">
      <w:pPr>
        <w:ind w:left="0" w:firstLine="0"/>
        <w:rPr>
          <w:rFonts w:ascii="Arial" w:hAnsi="Arial" w:cs="Arial"/>
        </w:rPr>
      </w:pPr>
    </w:p>
    <w:p w14:paraId="5E62B190" w14:textId="77777777" w:rsidR="00771E4A" w:rsidRPr="002B2FED" w:rsidRDefault="00771E4A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9</w:t>
      </w:r>
    </w:p>
    <w:p w14:paraId="1C2C20A9" w14:textId="1233B107" w:rsidR="00771E4A" w:rsidRPr="002B2FED" w:rsidRDefault="00771E4A" w:rsidP="00406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</w:pPr>
      <w:r w:rsidRPr="002B2FED">
        <w:rPr>
          <w:rFonts w:ascii="Arial" w:hAnsi="Arial" w:cs="Arial"/>
          <w:b/>
          <w:szCs w:val="24"/>
          <w:lang w:bidi="ar-JO"/>
        </w:rPr>
        <w:t>WYKAZ PODMIOTOWYCH ŚRODKÓW DOWODOWYCH</w:t>
      </w:r>
    </w:p>
    <w:p w14:paraId="35F98E9F" w14:textId="77777777" w:rsidR="00384B78" w:rsidRDefault="00384B78" w:rsidP="005B7941">
      <w:pPr>
        <w:pStyle w:val="pkt"/>
        <w:spacing w:before="0" w:after="0"/>
        <w:ind w:left="-142" w:firstLine="0"/>
        <w:rPr>
          <w:rFonts w:ascii="Arial" w:hAnsi="Arial" w:cs="Arial"/>
          <w:bCs/>
          <w:szCs w:val="24"/>
        </w:rPr>
      </w:pPr>
    </w:p>
    <w:p w14:paraId="63EDA30C" w14:textId="3C44C9AC" w:rsidR="009874BC" w:rsidRPr="002B2FED" w:rsidRDefault="009874BC" w:rsidP="005B7941">
      <w:pPr>
        <w:pStyle w:val="pkt"/>
        <w:spacing w:before="0" w:after="0"/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W celu potwierdzenia braku podstaw wykluczenia </w:t>
      </w:r>
      <w:r w:rsidR="00504B95" w:rsidRPr="002B2FED">
        <w:rPr>
          <w:rFonts w:ascii="Arial" w:hAnsi="Arial" w:cs="Arial"/>
          <w:bCs/>
          <w:szCs w:val="24"/>
        </w:rPr>
        <w:t>W</w:t>
      </w:r>
      <w:r w:rsidRPr="002B2FED">
        <w:rPr>
          <w:rFonts w:ascii="Arial" w:hAnsi="Arial" w:cs="Arial"/>
          <w:bCs/>
          <w:szCs w:val="24"/>
        </w:rPr>
        <w:t>ykonawcy z udziału</w:t>
      </w:r>
      <w:r w:rsidR="00DE419F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w postępowaniu o udzielenie zamówienia publicznego oraz spełnienia warunków udziału w postępowaniu, Zamawiający żądać będzie:</w:t>
      </w:r>
    </w:p>
    <w:p w14:paraId="2E94F148" w14:textId="77777777" w:rsidR="00904954" w:rsidRPr="002B2FED" w:rsidRDefault="009874BC" w:rsidP="00790784">
      <w:pPr>
        <w:pStyle w:val="pkt"/>
        <w:numPr>
          <w:ilvl w:val="0"/>
          <w:numId w:val="113"/>
        </w:numPr>
        <w:spacing w:before="0" w:after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oświadczenia </w:t>
      </w:r>
      <w:r w:rsidR="00504B95" w:rsidRPr="002B2FED">
        <w:rPr>
          <w:rFonts w:ascii="Arial" w:hAnsi="Arial" w:cs="Arial"/>
          <w:bCs/>
          <w:szCs w:val="24"/>
        </w:rPr>
        <w:t>W</w:t>
      </w:r>
      <w:r w:rsidRPr="002B2FED">
        <w:rPr>
          <w:rFonts w:ascii="Arial" w:hAnsi="Arial" w:cs="Arial"/>
          <w:bCs/>
          <w:szCs w:val="24"/>
        </w:rPr>
        <w:t>ykonawcy o aktualności informacji zawartych</w:t>
      </w:r>
      <w:r w:rsidR="005B7941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w oświadczeniu, o którym mowa w art. 125 ust. 1 ustawy, w zakresie podstaw wykluczenia z postępowania wskazanych przez zamawiającego;</w:t>
      </w:r>
    </w:p>
    <w:p w14:paraId="2573A936" w14:textId="5F07C277" w:rsidR="00726B53" w:rsidRDefault="008556CA" w:rsidP="00726B53">
      <w:pPr>
        <w:pStyle w:val="pkt"/>
        <w:numPr>
          <w:ilvl w:val="0"/>
          <w:numId w:val="113"/>
        </w:numPr>
        <w:spacing w:after="0"/>
        <w:rPr>
          <w:rFonts w:ascii="Arial" w:hAnsi="Arial" w:cs="Arial"/>
          <w:bCs/>
          <w:szCs w:val="24"/>
        </w:rPr>
      </w:pPr>
      <w:r w:rsidRPr="00967204">
        <w:rPr>
          <w:rFonts w:ascii="Arial" w:hAnsi="Arial" w:cs="Arial"/>
          <w:bCs/>
          <w:szCs w:val="24"/>
        </w:rPr>
        <w:t>wykazu</w:t>
      </w:r>
      <w:r w:rsidR="00726B53" w:rsidRPr="00726B53">
        <w:rPr>
          <w:rFonts w:ascii="Arial" w:hAnsi="Arial" w:cs="Arial"/>
          <w:bCs/>
          <w:szCs w:val="24"/>
        </w:rPr>
        <w:t xml:space="preserve"> robót budowlanych wykonanych nie wcześniej niż w okresie ostatnich 5 lat, a jeżeli okres prowadzenia działalności jest krótszy – w tym okresie, wraz z podaniem ich rodzaju, wartości, daty i miejsca wykonania oraz podmiotów, na </w:t>
      </w:r>
      <w:r w:rsidR="003851F5" w:rsidRPr="00726B53">
        <w:rPr>
          <w:rFonts w:ascii="Arial" w:hAnsi="Arial" w:cs="Arial"/>
          <w:bCs/>
          <w:szCs w:val="24"/>
        </w:rPr>
        <w:t>rzecz, których</w:t>
      </w:r>
      <w:r w:rsidR="00726B53" w:rsidRPr="00726B53">
        <w:rPr>
          <w:rFonts w:ascii="Arial" w:hAnsi="Arial" w:cs="Arial"/>
          <w:bCs/>
          <w:szCs w:val="24"/>
        </w:rPr>
        <w:t xml:space="preserve"> roboty te zostały wykonane, oraz załączeni</w:t>
      </w:r>
      <w:r w:rsidR="00D608F9">
        <w:rPr>
          <w:rFonts w:ascii="Arial" w:hAnsi="Arial" w:cs="Arial"/>
          <w:bCs/>
          <w:szCs w:val="24"/>
        </w:rPr>
        <w:t>a</w:t>
      </w:r>
      <w:r w:rsidR="00726B53" w:rsidRPr="00726B53">
        <w:rPr>
          <w:rFonts w:ascii="Arial" w:hAnsi="Arial" w:cs="Arial"/>
          <w:bCs/>
          <w:szCs w:val="24"/>
        </w:rPr>
        <w:t xml:space="preserve">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</w:t>
      </w:r>
      <w:r w:rsidR="007B19A4">
        <w:rPr>
          <w:rFonts w:ascii="Arial" w:hAnsi="Arial" w:cs="Arial"/>
          <w:bCs/>
          <w:szCs w:val="24"/>
        </w:rPr>
        <w:t xml:space="preserve"> – inne odpowiednie dokumenty</w:t>
      </w:r>
      <w:r w:rsidR="00D415CD">
        <w:rPr>
          <w:rFonts w:ascii="Arial" w:hAnsi="Arial" w:cs="Arial"/>
          <w:bCs/>
          <w:szCs w:val="24"/>
        </w:rPr>
        <w:t xml:space="preserve"> </w:t>
      </w:r>
      <w:r w:rsidR="007B19A4">
        <w:rPr>
          <w:rFonts w:ascii="Arial" w:hAnsi="Arial" w:cs="Arial"/>
          <w:bCs/>
          <w:szCs w:val="24"/>
        </w:rPr>
        <w:t>(</w:t>
      </w:r>
      <w:r w:rsidR="00726B53">
        <w:rPr>
          <w:rFonts w:ascii="Arial" w:hAnsi="Arial" w:cs="Arial"/>
          <w:bCs/>
          <w:szCs w:val="24"/>
        </w:rPr>
        <w:t>§</w:t>
      </w:r>
      <w:r w:rsidR="007B19A4">
        <w:rPr>
          <w:rFonts w:ascii="Arial" w:hAnsi="Arial" w:cs="Arial"/>
          <w:bCs/>
          <w:szCs w:val="24"/>
        </w:rPr>
        <w:t xml:space="preserve"> 9.1.1 R</w:t>
      </w:r>
      <w:r w:rsidR="00726B53" w:rsidRPr="00726B53">
        <w:rPr>
          <w:rFonts w:ascii="Arial" w:hAnsi="Arial" w:cs="Arial"/>
          <w:bCs/>
          <w:szCs w:val="24"/>
        </w:rPr>
        <w:t xml:space="preserve">ozporządzenia </w:t>
      </w:r>
      <w:r w:rsidR="007B19A4">
        <w:rPr>
          <w:rFonts w:ascii="Arial" w:hAnsi="Arial" w:cs="Arial"/>
          <w:bCs/>
          <w:szCs w:val="24"/>
        </w:rPr>
        <w:t xml:space="preserve">Ministra Rozwoju z dnia 26 lipca 2016 r. </w:t>
      </w:r>
      <w:r w:rsidR="00726B53" w:rsidRPr="00726B53">
        <w:rPr>
          <w:rFonts w:ascii="Arial" w:hAnsi="Arial" w:cs="Arial"/>
          <w:bCs/>
          <w:szCs w:val="24"/>
        </w:rPr>
        <w:t xml:space="preserve">w sprawie </w:t>
      </w:r>
      <w:r w:rsidR="007B19A4">
        <w:rPr>
          <w:rFonts w:ascii="Arial" w:hAnsi="Arial" w:cs="Arial"/>
          <w:bCs/>
          <w:szCs w:val="24"/>
        </w:rPr>
        <w:t xml:space="preserve">rodzaju </w:t>
      </w:r>
      <w:r w:rsidR="00726B53" w:rsidRPr="00726B53">
        <w:rPr>
          <w:rFonts w:ascii="Arial" w:hAnsi="Arial" w:cs="Arial"/>
          <w:bCs/>
          <w:szCs w:val="24"/>
        </w:rPr>
        <w:t>dokumentów</w:t>
      </w:r>
      <w:r w:rsidR="007B19A4">
        <w:rPr>
          <w:rFonts w:ascii="Arial" w:hAnsi="Arial" w:cs="Arial"/>
          <w:bCs/>
          <w:szCs w:val="24"/>
        </w:rPr>
        <w:t>, jakich może żądać zamawiający od wykonawcy w postępowaniu o udzielnie zamówienia publicznego);</w:t>
      </w:r>
    </w:p>
    <w:p w14:paraId="04344530" w14:textId="77777777" w:rsidR="00BB3836" w:rsidRDefault="007C7F9B" w:rsidP="0060349F">
      <w:pPr>
        <w:pStyle w:val="pkt"/>
        <w:numPr>
          <w:ilvl w:val="0"/>
          <w:numId w:val="113"/>
        </w:numPr>
        <w:tabs>
          <w:tab w:val="left" w:pos="993"/>
        </w:tabs>
        <w:spacing w:before="0" w:after="0"/>
        <w:ind w:left="993" w:hanging="284"/>
        <w:rPr>
          <w:rFonts w:ascii="Arial" w:hAnsi="Arial" w:cs="Arial"/>
          <w:bCs/>
          <w:szCs w:val="24"/>
        </w:rPr>
      </w:pPr>
      <w:r w:rsidRPr="007C7F9B">
        <w:rPr>
          <w:rFonts w:ascii="Arial" w:hAnsi="Arial" w:cs="Arial"/>
          <w:bCs/>
          <w:szCs w:val="24"/>
        </w:rPr>
        <w:t>wykazu osób, skierowanych przez wykonawcę do realizacji zamówienia publicznego, w szczególności</w:t>
      </w:r>
      <w:r w:rsidR="00BB3836">
        <w:rPr>
          <w:rFonts w:ascii="Arial" w:hAnsi="Arial" w:cs="Arial"/>
          <w:bCs/>
          <w:szCs w:val="24"/>
        </w:rPr>
        <w:t>:</w:t>
      </w:r>
    </w:p>
    <w:p w14:paraId="19ABB135" w14:textId="77777777" w:rsidR="00BB3836" w:rsidRDefault="00BB3836" w:rsidP="00406E5A">
      <w:pPr>
        <w:pStyle w:val="pkt"/>
        <w:numPr>
          <w:ilvl w:val="0"/>
          <w:numId w:val="142"/>
        </w:numPr>
        <w:tabs>
          <w:tab w:val="left" w:pos="993"/>
        </w:tabs>
        <w:spacing w:before="0"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kierownika zadania</w:t>
      </w:r>
    </w:p>
    <w:p w14:paraId="57B48B10" w14:textId="3C3A0A58" w:rsidR="00BB3836" w:rsidRDefault="00BB3836" w:rsidP="00406E5A">
      <w:pPr>
        <w:pStyle w:val="pkt"/>
        <w:tabs>
          <w:tab w:val="left" w:pos="993"/>
        </w:tabs>
        <w:spacing w:before="0" w:after="0"/>
        <w:ind w:left="1716"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oraz</w:t>
      </w:r>
    </w:p>
    <w:p w14:paraId="7D4B259A" w14:textId="7A5676D2" w:rsidR="00BB3836" w:rsidRDefault="00BB3836" w:rsidP="00406E5A">
      <w:pPr>
        <w:pStyle w:val="pkt"/>
        <w:numPr>
          <w:ilvl w:val="0"/>
          <w:numId w:val="142"/>
        </w:numPr>
        <w:tabs>
          <w:tab w:val="left" w:pos="993"/>
        </w:tabs>
        <w:spacing w:before="0"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kierownika prac konserwatorskich i restauratorskich</w:t>
      </w:r>
    </w:p>
    <w:p w14:paraId="22F91C8B" w14:textId="12055A6E" w:rsidR="009874BC" w:rsidRDefault="00BB3836" w:rsidP="00406E5A">
      <w:pPr>
        <w:pStyle w:val="pkt"/>
        <w:tabs>
          <w:tab w:val="left" w:pos="993"/>
        </w:tabs>
        <w:spacing w:before="0"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 w:rsidR="007C7F9B" w:rsidRPr="007C7F9B">
        <w:rPr>
          <w:rFonts w:ascii="Arial" w:hAnsi="Arial" w:cs="Arial"/>
          <w:bCs/>
          <w:szCs w:val="24"/>
        </w:rPr>
        <w:t>odpowiedzialnych za świadczenie usług, kontrolę jakości lub kierow</w:t>
      </w:r>
      <w:r w:rsidR="007C7F9B">
        <w:rPr>
          <w:rFonts w:ascii="Arial" w:hAnsi="Arial" w:cs="Arial"/>
          <w:bCs/>
          <w:szCs w:val="24"/>
        </w:rPr>
        <w:t>anie robotami budowlanymi, wraz</w:t>
      </w:r>
      <w:r>
        <w:rPr>
          <w:rFonts w:ascii="Arial" w:hAnsi="Arial" w:cs="Arial"/>
          <w:bCs/>
          <w:szCs w:val="24"/>
        </w:rPr>
        <w:t xml:space="preserve"> </w:t>
      </w:r>
      <w:r w:rsidR="007C7F9B" w:rsidRPr="007C7F9B">
        <w:rPr>
          <w:rFonts w:ascii="Arial" w:hAnsi="Arial" w:cs="Arial"/>
          <w:bCs/>
          <w:szCs w:val="24"/>
        </w:rPr>
        <w:t>z informacjami na temat ich kwalifikacji zawodowych, uprawnień, doświadczenia i wykształcenia niezbędnych</w:t>
      </w:r>
      <w:r>
        <w:rPr>
          <w:rFonts w:ascii="Arial" w:hAnsi="Arial" w:cs="Arial"/>
          <w:bCs/>
          <w:szCs w:val="24"/>
        </w:rPr>
        <w:br/>
      </w:r>
      <w:r w:rsidR="007C7F9B" w:rsidRPr="007C7F9B">
        <w:rPr>
          <w:rFonts w:ascii="Arial" w:hAnsi="Arial" w:cs="Arial"/>
          <w:bCs/>
          <w:szCs w:val="24"/>
        </w:rPr>
        <w:t xml:space="preserve">do wykonania zamówienia publicznego, a także zakresu wykonywanych przez nie czynności oraz informacją o podstawie do dysponowania tymi osobami </w:t>
      </w:r>
      <w:r w:rsidR="007C7F9B">
        <w:rPr>
          <w:rFonts w:ascii="Arial" w:hAnsi="Arial" w:cs="Arial"/>
          <w:bCs/>
          <w:szCs w:val="24"/>
        </w:rPr>
        <w:t>(§ 9.1.2 R</w:t>
      </w:r>
      <w:r w:rsidR="007C7F9B" w:rsidRPr="00726B53">
        <w:rPr>
          <w:rFonts w:ascii="Arial" w:hAnsi="Arial" w:cs="Arial"/>
          <w:bCs/>
          <w:szCs w:val="24"/>
        </w:rPr>
        <w:t xml:space="preserve">ozporządzenia </w:t>
      </w:r>
      <w:r w:rsidR="007C7F9B">
        <w:rPr>
          <w:rFonts w:ascii="Arial" w:hAnsi="Arial" w:cs="Arial"/>
          <w:bCs/>
          <w:szCs w:val="24"/>
        </w:rPr>
        <w:t xml:space="preserve">Ministra Rozwoju z dnia 26 lipca 2016 r. </w:t>
      </w:r>
      <w:r w:rsidR="007C7F9B" w:rsidRPr="00726B53">
        <w:rPr>
          <w:rFonts w:ascii="Arial" w:hAnsi="Arial" w:cs="Arial"/>
          <w:bCs/>
          <w:szCs w:val="24"/>
        </w:rPr>
        <w:t xml:space="preserve">w sprawie </w:t>
      </w:r>
      <w:r w:rsidR="007C7F9B">
        <w:rPr>
          <w:rFonts w:ascii="Arial" w:hAnsi="Arial" w:cs="Arial"/>
          <w:bCs/>
          <w:szCs w:val="24"/>
        </w:rPr>
        <w:t xml:space="preserve">rodzaju </w:t>
      </w:r>
      <w:r w:rsidR="007C7F9B" w:rsidRPr="00726B53">
        <w:rPr>
          <w:rFonts w:ascii="Arial" w:hAnsi="Arial" w:cs="Arial"/>
          <w:bCs/>
          <w:szCs w:val="24"/>
        </w:rPr>
        <w:t>dokumentów</w:t>
      </w:r>
      <w:r w:rsidR="007C7F9B">
        <w:rPr>
          <w:rFonts w:ascii="Arial" w:hAnsi="Arial" w:cs="Arial"/>
          <w:bCs/>
          <w:szCs w:val="24"/>
        </w:rPr>
        <w:t>, jakich może żądać zamawiający</w:t>
      </w:r>
      <w:r>
        <w:rPr>
          <w:rFonts w:ascii="Arial" w:hAnsi="Arial" w:cs="Arial"/>
          <w:bCs/>
          <w:szCs w:val="24"/>
        </w:rPr>
        <w:br/>
      </w:r>
      <w:r w:rsidR="007C7F9B">
        <w:rPr>
          <w:rFonts w:ascii="Arial" w:hAnsi="Arial" w:cs="Arial"/>
          <w:bCs/>
          <w:szCs w:val="24"/>
        </w:rPr>
        <w:t>od wykonawcy</w:t>
      </w:r>
      <w:r>
        <w:rPr>
          <w:rFonts w:ascii="Arial" w:hAnsi="Arial" w:cs="Arial"/>
          <w:bCs/>
          <w:szCs w:val="24"/>
        </w:rPr>
        <w:t xml:space="preserve"> </w:t>
      </w:r>
      <w:r w:rsidR="007C7F9B">
        <w:rPr>
          <w:rFonts w:ascii="Arial" w:hAnsi="Arial" w:cs="Arial"/>
          <w:bCs/>
          <w:szCs w:val="24"/>
        </w:rPr>
        <w:t>w postępowaniu o udzielnie zamówienia publicznego)</w:t>
      </w:r>
      <w:r w:rsidR="00575AF8">
        <w:rPr>
          <w:rFonts w:ascii="Arial" w:hAnsi="Arial" w:cs="Arial"/>
          <w:bCs/>
          <w:szCs w:val="24"/>
        </w:rPr>
        <w:t>.</w:t>
      </w:r>
      <w:r w:rsidR="00575AF8" w:rsidRPr="007C7F9B" w:rsidDel="00726B53">
        <w:rPr>
          <w:rFonts w:ascii="Arial" w:hAnsi="Arial" w:cs="Arial"/>
          <w:bCs/>
          <w:szCs w:val="24"/>
        </w:rPr>
        <w:t xml:space="preserve"> </w:t>
      </w:r>
    </w:p>
    <w:p w14:paraId="051DE13B" w14:textId="726AF7D6" w:rsidR="005B7941" w:rsidRPr="00406E5A" w:rsidRDefault="00093DA9" w:rsidP="00406E5A">
      <w:pPr>
        <w:pStyle w:val="Akapitzlist"/>
        <w:numPr>
          <w:ilvl w:val="0"/>
          <w:numId w:val="113"/>
        </w:numPr>
        <w:shd w:val="clear" w:color="auto" w:fill="FFFFFF"/>
        <w:suppressAutoHyphens/>
        <w:autoSpaceDE w:val="0"/>
        <w:rPr>
          <w:rFonts w:cs="Arial"/>
          <w:bCs/>
        </w:rPr>
      </w:pPr>
      <w:r>
        <w:rPr>
          <w:rFonts w:cs="Arial"/>
          <w:lang w:eastAsia="en-US"/>
        </w:rPr>
        <w:t xml:space="preserve">kopii </w:t>
      </w:r>
      <w:r w:rsidRPr="002B2FED">
        <w:rPr>
          <w:rFonts w:cs="Arial"/>
          <w:lang w:eastAsia="en-US"/>
        </w:rPr>
        <w:t>polis</w:t>
      </w:r>
      <w:r>
        <w:rPr>
          <w:rFonts w:cs="Arial"/>
          <w:lang w:eastAsia="en-US"/>
        </w:rPr>
        <w:t>y</w:t>
      </w:r>
      <w:r w:rsidRPr="002B2FED">
        <w:rPr>
          <w:rFonts w:cs="Arial"/>
          <w:lang w:eastAsia="en-US"/>
        </w:rPr>
        <w:t xml:space="preserve"> ubezpieczeniow</w:t>
      </w:r>
      <w:r>
        <w:rPr>
          <w:rFonts w:cs="Arial"/>
          <w:lang w:eastAsia="en-US"/>
        </w:rPr>
        <w:t>ej</w:t>
      </w:r>
      <w:r w:rsidRPr="002B2FED">
        <w:rPr>
          <w:rFonts w:cs="Arial"/>
          <w:lang w:eastAsia="en-US"/>
        </w:rPr>
        <w:t xml:space="preserve"> z ty</w:t>
      </w:r>
      <w:r>
        <w:rPr>
          <w:rFonts w:cs="Arial"/>
          <w:lang w:eastAsia="en-US"/>
        </w:rPr>
        <w:t>tułu odpowiedzialności cywilnej</w:t>
      </w:r>
      <w:r>
        <w:rPr>
          <w:rFonts w:cs="Arial"/>
          <w:lang w:eastAsia="en-US"/>
        </w:rPr>
        <w:br/>
      </w:r>
      <w:r w:rsidRPr="002B2FED">
        <w:rPr>
          <w:rFonts w:cs="Arial"/>
          <w:lang w:eastAsia="en-US"/>
        </w:rPr>
        <w:t>w zakresie prowadzonej działalności gospodarczej na łączną sumę gwarancyjną, co najmniej 200 000,00 PLN.</w:t>
      </w:r>
    </w:p>
    <w:p w14:paraId="6E381E97" w14:textId="1628647F" w:rsidR="001C6DE7" w:rsidRDefault="009874BC" w:rsidP="00406E5A">
      <w:pPr>
        <w:pStyle w:val="pkt"/>
        <w:spacing w:before="0"/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Do</w:t>
      </w:r>
      <w:r w:rsidR="00A538E1" w:rsidRPr="002B2FED">
        <w:rPr>
          <w:rFonts w:ascii="Arial" w:hAnsi="Arial" w:cs="Arial"/>
          <w:bCs/>
          <w:szCs w:val="24"/>
        </w:rPr>
        <w:t xml:space="preserve"> złożenia powyższych oświadczeń</w:t>
      </w:r>
      <w:r w:rsidR="00C151AE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 xml:space="preserve">i dokumentów </w:t>
      </w:r>
      <w:r w:rsidR="00C151AE" w:rsidRPr="002B2FED">
        <w:rPr>
          <w:rFonts w:ascii="Arial" w:hAnsi="Arial" w:cs="Arial"/>
          <w:bCs/>
          <w:szCs w:val="24"/>
        </w:rPr>
        <w:t xml:space="preserve">Zamawiający wezwie </w:t>
      </w:r>
      <w:r w:rsidR="00C151AE" w:rsidRPr="002B2FED">
        <w:rPr>
          <w:rFonts w:ascii="Arial" w:hAnsi="Arial" w:cs="Arial"/>
          <w:bCs/>
          <w:szCs w:val="24"/>
          <w:u w:val="single"/>
        </w:rPr>
        <w:t>wyłącznie</w:t>
      </w:r>
      <w:r w:rsidR="00C151AE" w:rsidRPr="002B2FED">
        <w:rPr>
          <w:rFonts w:ascii="Arial" w:hAnsi="Arial" w:cs="Arial"/>
          <w:bCs/>
          <w:szCs w:val="24"/>
        </w:rPr>
        <w:t xml:space="preserve"> tego Wykonawcę, </w:t>
      </w:r>
      <w:r w:rsidR="008556CA" w:rsidRPr="0060349F">
        <w:rPr>
          <w:rFonts w:ascii="Arial" w:hAnsi="Arial" w:cs="Arial"/>
          <w:bCs/>
          <w:szCs w:val="24"/>
        </w:rPr>
        <w:t>którego oferta</w:t>
      </w:r>
      <w:r w:rsidR="00AB0207" w:rsidRPr="0060349F">
        <w:rPr>
          <w:rFonts w:ascii="Arial" w:hAnsi="Arial" w:cs="Arial"/>
          <w:bCs/>
          <w:szCs w:val="24"/>
        </w:rPr>
        <w:t xml:space="preserve"> została oceniona najwyżej</w:t>
      </w:r>
      <w:r w:rsidR="008556CA" w:rsidRPr="0060349F">
        <w:rPr>
          <w:rFonts w:ascii="Arial" w:hAnsi="Arial" w:cs="Arial"/>
          <w:bCs/>
          <w:szCs w:val="24"/>
        </w:rPr>
        <w:t>.</w:t>
      </w:r>
      <w:r w:rsidR="00C151AE" w:rsidRPr="002B2FED">
        <w:rPr>
          <w:rFonts w:ascii="Arial" w:hAnsi="Arial" w:cs="Arial"/>
          <w:bCs/>
          <w:szCs w:val="24"/>
        </w:rPr>
        <w:t xml:space="preserve"> Termin na złożenie</w:t>
      </w:r>
      <w:r w:rsidR="00B014A5">
        <w:rPr>
          <w:rFonts w:ascii="Arial" w:hAnsi="Arial" w:cs="Arial"/>
          <w:bCs/>
          <w:szCs w:val="24"/>
        </w:rPr>
        <w:t xml:space="preserve"> </w:t>
      </w:r>
      <w:r w:rsidR="00C151AE" w:rsidRPr="002B2FED">
        <w:rPr>
          <w:rFonts w:ascii="Arial" w:hAnsi="Arial" w:cs="Arial"/>
          <w:bCs/>
          <w:szCs w:val="24"/>
        </w:rPr>
        <w:t>ww. oświadczeń i dokumentów będzie nie krót</w:t>
      </w:r>
      <w:r w:rsidR="001C6DE7">
        <w:rPr>
          <w:rFonts w:ascii="Arial" w:hAnsi="Arial" w:cs="Arial"/>
          <w:bCs/>
          <w:szCs w:val="24"/>
        </w:rPr>
        <w:t>szy niż 5 dni od dnia wezwania.</w:t>
      </w:r>
    </w:p>
    <w:p w14:paraId="79FA8123" w14:textId="77777777" w:rsidR="001C6DE7" w:rsidRPr="002B2FED" w:rsidRDefault="001C6DE7" w:rsidP="00DD4329">
      <w:pPr>
        <w:pStyle w:val="pkt"/>
        <w:spacing w:before="0" w:after="0"/>
        <w:ind w:left="0" w:firstLine="0"/>
        <w:rPr>
          <w:rFonts w:ascii="Arial" w:hAnsi="Arial" w:cs="Arial"/>
          <w:bCs/>
          <w:szCs w:val="24"/>
        </w:rPr>
      </w:pPr>
    </w:p>
    <w:p w14:paraId="1A390657" w14:textId="77777777" w:rsidR="00771E4A" w:rsidRPr="002B2FED" w:rsidRDefault="00771E4A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10</w:t>
      </w:r>
    </w:p>
    <w:p w14:paraId="18B4FD5E" w14:textId="77777777" w:rsidR="00771E4A" w:rsidRPr="002B2FED" w:rsidRDefault="00771E4A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INFORMACJA O ŚRODKACH KOMUNIKACJI ELEKTRONICZNEJ,</w:t>
      </w:r>
      <w:r w:rsidR="00DE419F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PRZY UŻYCIU KTÓRYCH ZAMAWIAJĄCY BĘDZIE KOMUNIKOWAŁ SIĘ</w:t>
      </w:r>
      <w:r w:rsidR="00DE419F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Z WYKONAWCAMI</w:t>
      </w:r>
      <w:r w:rsidR="00EE4B03" w:rsidRPr="002B2FED">
        <w:rPr>
          <w:rFonts w:ascii="Arial" w:hAnsi="Arial" w:cs="Arial"/>
          <w:b/>
          <w:szCs w:val="24"/>
          <w:lang w:bidi="ar-JO"/>
        </w:rPr>
        <w:t>, UDZIELANIE WYJAŚNIEŃ TREŚCI SWZ</w:t>
      </w:r>
      <w:r w:rsidR="00EE4B03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 xml:space="preserve">ORAZ INFORMACJA </w:t>
      </w:r>
      <w:r w:rsidR="00462E0F" w:rsidRPr="002B2FED">
        <w:rPr>
          <w:rFonts w:ascii="Arial" w:hAnsi="Arial" w:cs="Arial"/>
          <w:b/>
          <w:szCs w:val="24"/>
          <w:lang w:bidi="ar-JO"/>
        </w:rPr>
        <w:t>O WYMAGANIACH TECHNICZNYCH</w:t>
      </w:r>
      <w:r w:rsidR="00EE4B03" w:rsidRPr="002B2FED">
        <w:rPr>
          <w:rFonts w:ascii="Arial" w:hAnsi="Arial" w:cs="Arial"/>
          <w:b/>
          <w:szCs w:val="24"/>
          <w:lang w:bidi="ar-JO"/>
        </w:rPr>
        <w:br/>
      </w:r>
      <w:r w:rsidR="00462E0F" w:rsidRPr="002B2FED">
        <w:rPr>
          <w:rFonts w:ascii="Arial" w:hAnsi="Arial" w:cs="Arial"/>
          <w:b/>
          <w:szCs w:val="24"/>
          <w:lang w:bidi="ar-JO"/>
        </w:rPr>
        <w:t>I ORGANIZACYJNYCH SPORZĄDZANIA,</w:t>
      </w:r>
      <w:r w:rsidR="00EE4B03" w:rsidRPr="002B2FED">
        <w:rPr>
          <w:rFonts w:ascii="Arial" w:hAnsi="Arial" w:cs="Arial"/>
          <w:b/>
          <w:szCs w:val="24"/>
          <w:lang w:bidi="ar-JO"/>
        </w:rPr>
        <w:t xml:space="preserve"> </w:t>
      </w:r>
      <w:r w:rsidR="00462E0F" w:rsidRPr="002B2FED">
        <w:rPr>
          <w:rFonts w:ascii="Arial" w:hAnsi="Arial" w:cs="Arial"/>
          <w:b/>
          <w:szCs w:val="24"/>
          <w:lang w:bidi="ar-JO"/>
        </w:rPr>
        <w:t>WYSYŁANIA I ODBIERANIA KORESPONDENCJI ELEKTRONICZNEJ</w:t>
      </w:r>
    </w:p>
    <w:p w14:paraId="7268B6BE" w14:textId="77777777" w:rsidR="00771E4A" w:rsidRPr="002B2FED" w:rsidRDefault="00771E4A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36378EAF" w14:textId="77777777" w:rsidR="00BF6680" w:rsidRPr="002B2FED" w:rsidRDefault="00BF6680" w:rsidP="00DD4329">
      <w:pPr>
        <w:pStyle w:val="Akapitzlist"/>
        <w:numPr>
          <w:ilvl w:val="6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 xml:space="preserve">W postępowaniu o udzielenie zamówienia komunikacja między Zamawiającym </w:t>
      </w:r>
      <w:r w:rsidRPr="002B2FED">
        <w:rPr>
          <w:rFonts w:cs="Arial"/>
          <w:lang w:bidi="ar-JO"/>
        </w:rPr>
        <w:br/>
        <w:t>a Wykonawcami odbywa się drogą elektroniczną przy użyciu:</w:t>
      </w:r>
    </w:p>
    <w:p w14:paraId="0C69AC90" w14:textId="77777777" w:rsidR="00BF6680" w:rsidRPr="002B2FED" w:rsidRDefault="00BF6680" w:rsidP="00790784">
      <w:pPr>
        <w:ind w:left="284" w:firstLine="0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 xml:space="preserve">miniPortalu </w:t>
      </w:r>
      <w:hyperlink r:id="rId13" w:history="1">
        <w:r w:rsidRPr="002B2FED">
          <w:rPr>
            <w:rStyle w:val="Hipercze"/>
            <w:rFonts w:ascii="Arial" w:hAnsi="Arial" w:cs="Arial"/>
            <w:b/>
            <w:color w:val="auto"/>
            <w:szCs w:val="24"/>
            <w:u w:val="none"/>
            <w:lang w:bidi="ar-JO"/>
          </w:rPr>
          <w:t>https://miniportal.uzp.gov.pl/</w:t>
        </w:r>
      </w:hyperlink>
    </w:p>
    <w:p w14:paraId="4D0DD3BF" w14:textId="77777777" w:rsidR="00BF6680" w:rsidRPr="002B2FED" w:rsidRDefault="00BF6680" w:rsidP="00790784">
      <w:pPr>
        <w:ind w:left="284" w:firstLine="0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 xml:space="preserve">ePUAPu </w:t>
      </w:r>
      <w:hyperlink r:id="rId14" w:history="1">
        <w:r w:rsidRPr="002B2FED">
          <w:rPr>
            <w:rStyle w:val="Hipercze"/>
            <w:rFonts w:ascii="Arial" w:hAnsi="Arial" w:cs="Arial"/>
            <w:b/>
            <w:color w:val="auto"/>
            <w:szCs w:val="24"/>
            <w:u w:val="none"/>
            <w:lang w:bidi="ar-JO"/>
          </w:rPr>
          <w:t>https://epuap.gov.pl/wps/portal</w:t>
        </w:r>
      </w:hyperlink>
      <w:r w:rsidRPr="002B2FED">
        <w:rPr>
          <w:rFonts w:ascii="Arial" w:hAnsi="Arial" w:cs="Arial"/>
          <w:szCs w:val="24"/>
          <w:lang w:bidi="ar-JO"/>
        </w:rPr>
        <w:t xml:space="preserve"> </w:t>
      </w:r>
    </w:p>
    <w:p w14:paraId="26813283" w14:textId="0CB2D0B2" w:rsidR="00BF6680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 xml:space="preserve">Wykonawca zamierzający wziąć udział w postępowaniu o udzielenie </w:t>
      </w:r>
      <w:r w:rsidR="003851F5" w:rsidRPr="002B2FED">
        <w:rPr>
          <w:rFonts w:cs="Arial"/>
          <w:lang w:bidi="ar-JO"/>
        </w:rPr>
        <w:t>zamówienia publicznego</w:t>
      </w:r>
      <w:r w:rsidRPr="002B2FED">
        <w:rPr>
          <w:rFonts w:cs="Arial"/>
          <w:lang w:bidi="ar-JO"/>
        </w:rPr>
        <w:t>, musi posiadać konto na ePUAP. Wykonawca posiadający konto</w:t>
      </w:r>
      <w:r w:rsidR="00DE419F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na ePUAP ma za pośrednictwem strony postępowania (miniPortalu) dostęp</w:t>
      </w:r>
      <w:r w:rsidR="00DE419F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do formularzy: złożenia, zmiany, wycofania oferty lub wniosku oraz do formularza do komunikacji.</w:t>
      </w:r>
    </w:p>
    <w:p w14:paraId="457B8330" w14:textId="77777777" w:rsidR="003B2D80" w:rsidRPr="002B2FED" w:rsidRDefault="003B2D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 xml:space="preserve">Wykonawca może zwrócić się do Zamawiającego z wnioskiem o wyjaśnienie treści SWZ. </w:t>
      </w:r>
    </w:p>
    <w:p w14:paraId="2E6499BC" w14:textId="77777777" w:rsidR="00CD3989" w:rsidRPr="002B2FED" w:rsidRDefault="003B2D80" w:rsidP="00DD4329">
      <w:pPr>
        <w:pStyle w:val="Akapitzlist"/>
        <w:numPr>
          <w:ilvl w:val="0"/>
          <w:numId w:val="63"/>
        </w:numPr>
        <w:ind w:left="1134"/>
        <w:rPr>
          <w:rFonts w:cs="Arial"/>
          <w:lang w:bidi="ar-JO"/>
        </w:rPr>
      </w:pPr>
      <w:r w:rsidRPr="002B2FED">
        <w:rPr>
          <w:rFonts w:cs="Arial"/>
          <w:lang w:bidi="ar-JO"/>
        </w:rPr>
        <w:t>Zamawiający jest obowiązany udzielić wyjaśnień niezwłocznie, jednak nie później niż na 2 dni przed upływem terminu składania ofert – pod warunkiem, że wniosek o wyjaśnienie treści SWZ wpłynął do Zamawiającego nie później, niż na 4 dni przed upływem terminu składania ofert.</w:t>
      </w:r>
    </w:p>
    <w:p w14:paraId="646A9E35" w14:textId="1C6C605C" w:rsidR="00CD3989" w:rsidRPr="002B2FED" w:rsidRDefault="003851F5" w:rsidP="00DD4329">
      <w:pPr>
        <w:pStyle w:val="Akapitzlist"/>
        <w:numPr>
          <w:ilvl w:val="0"/>
          <w:numId w:val="63"/>
        </w:numPr>
        <w:ind w:left="1134"/>
        <w:rPr>
          <w:rFonts w:cs="Arial"/>
          <w:lang w:bidi="ar-JO"/>
        </w:rPr>
      </w:pPr>
      <w:r w:rsidRPr="002B2FED">
        <w:rPr>
          <w:rFonts w:cs="Arial"/>
          <w:lang w:bidi="ar-JO"/>
        </w:rPr>
        <w:t>Treść pytań</w:t>
      </w:r>
      <w:r w:rsidR="003B2D80" w:rsidRPr="002B2FED">
        <w:rPr>
          <w:rFonts w:cs="Arial"/>
          <w:lang w:bidi="ar-JO"/>
        </w:rPr>
        <w:t xml:space="preserve"> wraz z wyjaśnieniami </w:t>
      </w:r>
      <w:r w:rsidR="007214F7" w:rsidRPr="002B2FED">
        <w:rPr>
          <w:rFonts w:cs="Arial"/>
          <w:lang w:bidi="ar-JO"/>
        </w:rPr>
        <w:t xml:space="preserve">Zamawiający zamieści na stronach: </w:t>
      </w:r>
      <w:hyperlink r:id="rId15" w:history="1">
        <w:r w:rsidR="007214F7" w:rsidRPr="002B2FED">
          <w:rPr>
            <w:rStyle w:val="Hipercze"/>
            <w:rFonts w:cs="Arial"/>
            <w:b/>
            <w:color w:val="auto"/>
            <w:u w:val="none"/>
            <w:lang w:bidi="ar-JO"/>
          </w:rPr>
          <w:t>https://miniportal.uzp.gov.pl</w:t>
        </w:r>
      </w:hyperlink>
      <w:r w:rsidR="007214F7" w:rsidRPr="002B2FED">
        <w:rPr>
          <w:rStyle w:val="Hipercze"/>
          <w:rFonts w:cs="Arial"/>
          <w:b/>
          <w:color w:val="auto"/>
          <w:u w:val="none"/>
          <w:lang w:bidi="ar-JO"/>
        </w:rPr>
        <w:t xml:space="preserve">, </w:t>
      </w:r>
      <w:hyperlink r:id="rId16" w:history="1">
        <w:r w:rsidR="007214F7" w:rsidRPr="002B2FED">
          <w:rPr>
            <w:rStyle w:val="Hipercze"/>
            <w:rFonts w:cs="Arial"/>
            <w:b/>
            <w:color w:val="auto"/>
            <w:u w:val="none"/>
            <w:lang w:bidi="ar-JO"/>
          </w:rPr>
          <w:t>https://bip.muzeum-lodz.pl/</w:t>
        </w:r>
      </w:hyperlink>
      <w:r w:rsidR="007214F7" w:rsidRPr="002B2FED">
        <w:rPr>
          <w:rFonts w:cs="Arial"/>
          <w:lang w:bidi="ar-JO"/>
        </w:rPr>
        <w:t xml:space="preserve"> </w:t>
      </w:r>
    </w:p>
    <w:p w14:paraId="69443A15" w14:textId="77777777" w:rsidR="00CD3989" w:rsidRPr="002B2FED" w:rsidRDefault="007214F7" w:rsidP="00DD4329">
      <w:pPr>
        <w:pStyle w:val="Akapitzlist"/>
        <w:numPr>
          <w:ilvl w:val="0"/>
          <w:numId w:val="63"/>
        </w:numPr>
        <w:ind w:left="1134"/>
        <w:rPr>
          <w:rFonts w:cs="Arial"/>
          <w:lang w:bidi="ar-JO"/>
        </w:rPr>
      </w:pPr>
      <w:r w:rsidRPr="002B2FED">
        <w:rPr>
          <w:rFonts w:cs="Arial"/>
          <w:lang w:bidi="ar-JO"/>
        </w:rPr>
        <w:t>Jeżeli Zamawiający nie udzieli wyjaśnień w terminie, o któ</w:t>
      </w:r>
      <w:r w:rsidR="00CD3989" w:rsidRPr="002B2FED">
        <w:rPr>
          <w:rFonts w:cs="Arial"/>
          <w:lang w:bidi="ar-JO"/>
        </w:rPr>
        <w:t>rym mowa</w:t>
      </w:r>
      <w:r w:rsidR="00CD3989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w pkt. 3 ppkt 1, przedłuża termin składania ofert o czas niezb</w:t>
      </w:r>
      <w:r w:rsidR="00074BAD" w:rsidRPr="002B2FED">
        <w:rPr>
          <w:rFonts w:cs="Arial"/>
          <w:lang w:bidi="ar-JO"/>
        </w:rPr>
        <w:t>ędny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do zapoznania się wszystkich zainteresowanych Wykonawców</w:t>
      </w:r>
      <w:r w:rsidRPr="002B2FED">
        <w:rPr>
          <w:rFonts w:cs="Arial"/>
          <w:lang w:bidi="ar-JO"/>
        </w:rPr>
        <w:br/>
        <w:t>z wyjaśnieniami niezbędnymi do należytego przygotowania i złożenia ofert.</w:t>
      </w:r>
    </w:p>
    <w:p w14:paraId="797527DE" w14:textId="77777777" w:rsidR="00CD3989" w:rsidRPr="002B2FED" w:rsidRDefault="007214F7" w:rsidP="00DD4329">
      <w:pPr>
        <w:pStyle w:val="Akapitzlist"/>
        <w:numPr>
          <w:ilvl w:val="0"/>
          <w:numId w:val="63"/>
        </w:numPr>
        <w:ind w:left="1134"/>
        <w:rPr>
          <w:rFonts w:cs="Arial"/>
          <w:lang w:bidi="ar-JO"/>
        </w:rPr>
      </w:pPr>
      <w:r w:rsidRPr="002B2FED">
        <w:rPr>
          <w:rFonts w:cs="Arial"/>
          <w:lang w:bidi="ar-JO"/>
        </w:rPr>
        <w:t>Przedłużenie terminu składania ofert nie wpływa na bieg terminu składania wniosku o wyjaśn</w:t>
      </w:r>
      <w:r w:rsidR="00291398" w:rsidRPr="002B2FED">
        <w:rPr>
          <w:rFonts w:cs="Arial"/>
          <w:lang w:bidi="ar-JO"/>
        </w:rPr>
        <w:t>ienie treści SWZ, o którym mowa</w:t>
      </w:r>
      <w:r w:rsidR="00291398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w pkt. 3 ppkt</w:t>
      </w:r>
      <w:r w:rsidR="00B61135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1.</w:t>
      </w:r>
    </w:p>
    <w:p w14:paraId="1E877399" w14:textId="77777777" w:rsidR="00CD3989" w:rsidRPr="002B2FED" w:rsidRDefault="00B61135" w:rsidP="00DD4329">
      <w:pPr>
        <w:pStyle w:val="Akapitzlist"/>
        <w:numPr>
          <w:ilvl w:val="0"/>
          <w:numId w:val="63"/>
        </w:numPr>
        <w:ind w:left="1134"/>
        <w:rPr>
          <w:rFonts w:cs="Arial"/>
          <w:lang w:bidi="ar-JO"/>
        </w:rPr>
      </w:pPr>
      <w:r w:rsidRPr="002B2FED">
        <w:rPr>
          <w:rFonts w:cs="Arial"/>
          <w:lang w:bidi="ar-JO"/>
        </w:rPr>
        <w:t>W przypadku, gdy wniosek o wyjaśnienie treści SWZ nie wpłynął</w:t>
      </w:r>
      <w:r w:rsidR="005C0896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w terminie, o którym mowa w pkt. 3 ppkt 1</w:t>
      </w:r>
      <w:r w:rsidR="005C0896" w:rsidRPr="002B2FED">
        <w:rPr>
          <w:rFonts w:cs="Arial"/>
          <w:lang w:bidi="ar-JO"/>
        </w:rPr>
        <w:t>, Zamawiający nie ma obowiązku udzielania wyjaśnień SWZ oraz obowiązku przedłużenia terminu składania ofert.</w:t>
      </w:r>
    </w:p>
    <w:p w14:paraId="4D6A897A" w14:textId="77777777" w:rsidR="00CD3989" w:rsidRPr="002B2FED" w:rsidRDefault="005A6387" w:rsidP="00DD4329">
      <w:pPr>
        <w:pStyle w:val="Akapitzlist"/>
        <w:numPr>
          <w:ilvl w:val="0"/>
          <w:numId w:val="63"/>
        </w:numPr>
        <w:ind w:left="1134"/>
        <w:rPr>
          <w:rStyle w:val="Hipercze"/>
          <w:rFonts w:cs="Arial"/>
          <w:color w:val="auto"/>
          <w:u w:val="none"/>
          <w:lang w:bidi="ar-JO"/>
        </w:rPr>
      </w:pPr>
      <w:r w:rsidRPr="002B2FED">
        <w:rPr>
          <w:rFonts w:cs="Arial"/>
          <w:lang w:bidi="ar-JO"/>
        </w:rPr>
        <w:t xml:space="preserve">W uzasadnionych przypadkach Zamawiający może przed upływem terminu składania ofert zmienić treść specyfikacji warunków zamówienia. Dokonaną zmianę Zamawiający udostępni na stronach internetowych: </w:t>
      </w:r>
      <w:hyperlink r:id="rId17" w:history="1">
        <w:r w:rsidRPr="002B2FED">
          <w:rPr>
            <w:rStyle w:val="Hipercze"/>
            <w:rFonts w:cs="Arial"/>
            <w:b/>
            <w:color w:val="auto"/>
            <w:u w:val="none"/>
            <w:lang w:bidi="ar-JO"/>
          </w:rPr>
          <w:t>https://miniportal.uzp.gov.pl</w:t>
        </w:r>
      </w:hyperlink>
      <w:r w:rsidRPr="002B2FED">
        <w:rPr>
          <w:rStyle w:val="Hipercze"/>
          <w:rFonts w:cs="Arial"/>
          <w:b/>
          <w:color w:val="auto"/>
          <w:u w:val="none"/>
          <w:lang w:bidi="ar-JO"/>
        </w:rPr>
        <w:t xml:space="preserve">, </w:t>
      </w:r>
      <w:hyperlink r:id="rId18" w:history="1">
        <w:r w:rsidRPr="002B2FED">
          <w:rPr>
            <w:rStyle w:val="Hipercze"/>
            <w:rFonts w:cs="Arial"/>
            <w:b/>
            <w:color w:val="auto"/>
            <w:u w:val="none"/>
            <w:lang w:bidi="ar-JO"/>
          </w:rPr>
          <w:t>https://bip.muzeum-lodz.pl/</w:t>
        </w:r>
      </w:hyperlink>
    </w:p>
    <w:p w14:paraId="0B28DF72" w14:textId="77777777" w:rsidR="00CD3989" w:rsidRPr="002B2FED" w:rsidRDefault="005A6387" w:rsidP="00DD4329">
      <w:pPr>
        <w:pStyle w:val="Akapitzlist"/>
        <w:numPr>
          <w:ilvl w:val="0"/>
          <w:numId w:val="63"/>
        </w:numPr>
        <w:ind w:left="1134"/>
        <w:rPr>
          <w:rFonts w:cs="Arial"/>
          <w:lang w:bidi="ar-JO"/>
        </w:rPr>
      </w:pPr>
      <w:r w:rsidRPr="002B2FED">
        <w:rPr>
          <w:rFonts w:cs="Arial"/>
          <w:lang w:bidi="ar-JO"/>
        </w:rPr>
        <w:t xml:space="preserve">W przypadku, gdy zmiany treści SWZ są istotne dla sporządzenia oferty lub wymagają od Wykonawców dodatkowego czasu </w:t>
      </w:r>
      <w:r w:rsidR="005E53C7" w:rsidRPr="002B2FED">
        <w:rPr>
          <w:rFonts w:cs="Arial"/>
          <w:lang w:bidi="ar-JO"/>
        </w:rPr>
        <w:t>na zapoznanie się ze zmianą treści SWZ i przygotowanie ofert, Zamawiający przedłuży termin składania ofert o czas niezbędny na zapoznanie się ze zmianą treści SWZ i przygotowanie ofert</w:t>
      </w:r>
      <w:r w:rsidR="00D66AB2" w:rsidRPr="002B2FED">
        <w:rPr>
          <w:rFonts w:cs="Arial"/>
          <w:lang w:bidi="ar-JO"/>
        </w:rPr>
        <w:t>y</w:t>
      </w:r>
      <w:r w:rsidR="005E53C7" w:rsidRPr="002B2FED">
        <w:rPr>
          <w:rFonts w:cs="Arial"/>
          <w:lang w:bidi="ar-JO"/>
        </w:rPr>
        <w:t>.</w:t>
      </w:r>
    </w:p>
    <w:p w14:paraId="3A10CEE3" w14:textId="77777777" w:rsidR="00CD3989" w:rsidRPr="002B2FED" w:rsidRDefault="00D66AB2" w:rsidP="00DD4329">
      <w:pPr>
        <w:pStyle w:val="Akapitzlist"/>
        <w:numPr>
          <w:ilvl w:val="0"/>
          <w:numId w:val="63"/>
        </w:numPr>
        <w:ind w:left="1134"/>
        <w:rPr>
          <w:rStyle w:val="Hipercze"/>
          <w:rFonts w:cs="Arial"/>
          <w:color w:val="auto"/>
          <w:u w:val="none"/>
          <w:lang w:bidi="ar-JO"/>
        </w:rPr>
      </w:pPr>
      <w:r w:rsidRPr="002B2FED">
        <w:rPr>
          <w:rFonts w:cs="Arial"/>
          <w:lang w:bidi="ar-JO"/>
        </w:rPr>
        <w:t xml:space="preserve">W przypadku, gdy zmiana treści </w:t>
      </w:r>
      <w:r w:rsidR="00074BAD" w:rsidRPr="002B2FED">
        <w:rPr>
          <w:rFonts w:cs="Arial"/>
          <w:lang w:bidi="ar-JO"/>
        </w:rPr>
        <w:t>SWZ będzie prowadziła do zmiany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treści ogłoszenia o zamówieniu, Zamawiający opublikuje og</w:t>
      </w:r>
      <w:r w:rsidR="00074BAD" w:rsidRPr="002B2FED">
        <w:rPr>
          <w:rFonts w:cs="Arial"/>
          <w:lang w:bidi="ar-JO"/>
        </w:rPr>
        <w:t>łoszenie</w:t>
      </w:r>
      <w:r w:rsidR="00074BAD" w:rsidRPr="002B2FED">
        <w:rPr>
          <w:rFonts w:cs="Arial"/>
          <w:lang w:bidi="ar-JO"/>
        </w:rPr>
        <w:br/>
        <w:t xml:space="preserve">na stronach: </w:t>
      </w:r>
      <w:hyperlink r:id="rId19" w:history="1">
        <w:r w:rsidRPr="002B2FED">
          <w:rPr>
            <w:rStyle w:val="Hipercze"/>
            <w:rFonts w:cs="Arial"/>
            <w:b/>
            <w:color w:val="auto"/>
            <w:u w:val="none"/>
            <w:lang w:bidi="ar-JO"/>
          </w:rPr>
          <w:t>https://miniportal.uzp.gov.pl</w:t>
        </w:r>
      </w:hyperlink>
      <w:r w:rsidRPr="002B2FED">
        <w:rPr>
          <w:rStyle w:val="Hipercze"/>
          <w:rFonts w:cs="Arial"/>
          <w:b/>
          <w:color w:val="auto"/>
          <w:u w:val="none"/>
          <w:lang w:bidi="ar-JO"/>
        </w:rPr>
        <w:t xml:space="preserve">, </w:t>
      </w:r>
      <w:hyperlink r:id="rId20" w:history="1">
        <w:r w:rsidRPr="002B2FED">
          <w:rPr>
            <w:rStyle w:val="Hipercze"/>
            <w:rFonts w:cs="Arial"/>
            <w:b/>
            <w:color w:val="auto"/>
            <w:u w:val="none"/>
            <w:lang w:bidi="ar-JO"/>
          </w:rPr>
          <w:t>https://bip.muzeum-lodz.pl/</w:t>
        </w:r>
      </w:hyperlink>
      <w:r w:rsidRPr="002B2FED">
        <w:rPr>
          <w:rStyle w:val="Hipercze"/>
          <w:rFonts w:cs="Arial"/>
          <w:b/>
          <w:color w:val="auto"/>
          <w:u w:val="none"/>
          <w:lang w:bidi="ar-JO"/>
        </w:rPr>
        <w:t xml:space="preserve"> </w:t>
      </w:r>
      <w:r w:rsidRPr="002B2FED">
        <w:rPr>
          <w:rStyle w:val="Hipercze"/>
          <w:rFonts w:cs="Arial"/>
          <w:color w:val="auto"/>
          <w:u w:val="none"/>
          <w:lang w:bidi="ar-JO"/>
        </w:rPr>
        <w:t>oraz jeżeli będzie to konieczne przedłuży termin składania ofert zgodnie z art. 271 ust. 2 i 3 ustawy Pzp.</w:t>
      </w:r>
    </w:p>
    <w:p w14:paraId="31DDB654" w14:textId="77777777" w:rsidR="00BF61EE" w:rsidRPr="002B2FED" w:rsidRDefault="00BF61EE" w:rsidP="00DD4329">
      <w:pPr>
        <w:pStyle w:val="Akapitzlist"/>
        <w:numPr>
          <w:ilvl w:val="0"/>
          <w:numId w:val="63"/>
        </w:numPr>
        <w:ind w:left="1134"/>
        <w:rPr>
          <w:rFonts w:cs="Arial"/>
          <w:lang w:bidi="ar-JO"/>
        </w:rPr>
      </w:pPr>
      <w:r w:rsidRPr="002B2FED">
        <w:rPr>
          <w:rStyle w:val="Hipercze"/>
          <w:rFonts w:cs="Arial"/>
          <w:color w:val="auto"/>
          <w:u w:val="none"/>
          <w:lang w:bidi="ar-JO"/>
        </w:rPr>
        <w:t>Zamawiający nie zamierza zwoływać zebrania Wykonawców w celu wyjaśnienia treści SWZ.</w:t>
      </w:r>
    </w:p>
    <w:p w14:paraId="21A88285" w14:textId="77777777" w:rsidR="00BF6680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Wymagania techniczne i organizacyjne wysyłania i odbierania korespondencji elektronicznej przekazywanej przy ich użyciu, opisane zostały w Regulaminie korzystania z miniPortalu dostępnym pod adresem</w:t>
      </w:r>
      <w:r w:rsidR="007F3A7F" w:rsidRPr="002B2FED">
        <w:rPr>
          <w:rFonts w:cs="Arial"/>
          <w:lang w:bidi="ar-JO"/>
        </w:rPr>
        <w:t xml:space="preserve"> </w:t>
      </w:r>
      <w:hyperlink r:id="rId21" w:history="1">
        <w:r w:rsidRPr="002B2FED">
          <w:rPr>
            <w:rStyle w:val="Hipercze"/>
            <w:rFonts w:cs="Arial"/>
            <w:b/>
            <w:color w:val="auto"/>
            <w:u w:val="none"/>
            <w:lang w:bidi="ar-JO"/>
          </w:rPr>
          <w:t>https://miniportal.uzp.gov.pl/WarunkiUslugi.aspx</w:t>
        </w:r>
      </w:hyperlink>
      <w:r w:rsidRPr="002B2FED">
        <w:rPr>
          <w:rFonts w:cs="Arial"/>
          <w:lang w:bidi="ar-JO"/>
        </w:rPr>
        <w:t xml:space="preserve"> oraz Regulaminie ePUAP.</w:t>
      </w:r>
    </w:p>
    <w:p w14:paraId="58A3DF2A" w14:textId="04B95F00" w:rsidR="00BF6680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przystępując do niniejszego postępowania o udzielenie zamówienia publicznego, akceptuje warunki korzystania z miniPortalu, określone</w:t>
      </w:r>
      <w:r w:rsidR="007F3A7F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w </w:t>
      </w:r>
      <w:r w:rsidR="003851F5" w:rsidRPr="002B2FED">
        <w:rPr>
          <w:rFonts w:cs="Arial"/>
          <w:lang w:bidi="ar-JO"/>
        </w:rPr>
        <w:t>Regulaminie miniPortalu</w:t>
      </w:r>
      <w:r w:rsidRPr="002B2FED">
        <w:rPr>
          <w:rFonts w:cs="Arial"/>
          <w:lang w:bidi="ar-JO"/>
        </w:rPr>
        <w:t xml:space="preserve"> oraz zobowiązuje się, korzystając z miniPortalu, przestrzegać postanowień tego regulaminu.</w:t>
      </w:r>
    </w:p>
    <w:p w14:paraId="21B5269A" w14:textId="77777777" w:rsidR="00BF6680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Maksymalny rozmiar plików przesyłanych za pośrednictwem dedykowanych formularzy do: złożenia i wycofania oferty oraz do komunikacji wynosi 150 MB.</w:t>
      </w:r>
    </w:p>
    <w:p w14:paraId="3D969B57" w14:textId="77777777" w:rsidR="00BF6680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 xml:space="preserve">Za datę przekazania oferty, oświadczenia, o którym mowa w art. 125 ust. 1 </w:t>
      </w:r>
      <w:r w:rsidR="00B93CB3" w:rsidRPr="002B2FED">
        <w:rPr>
          <w:rFonts w:cs="Arial"/>
          <w:lang w:bidi="ar-JO"/>
        </w:rPr>
        <w:t>P</w:t>
      </w:r>
      <w:r w:rsidRPr="002B2FED">
        <w:rPr>
          <w:rFonts w:cs="Arial"/>
          <w:lang w:bidi="ar-JO"/>
        </w:rPr>
        <w:t>zp, podmiotowych środków dowodowych, przedmiotowych środków dowodowych oraz innych informacji, oświadczeń lub dokumentów, przekazywanych</w:t>
      </w:r>
      <w:r w:rsidR="007F3A7F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w postępowaniu, przyjmuje się datę ich przekazania na ePUAP.</w:t>
      </w:r>
    </w:p>
    <w:p w14:paraId="55D237B0" w14:textId="77777777" w:rsidR="006239B7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 postępowaniu o udzielenie zamówienia korespondencja elektroniczna</w:t>
      </w:r>
      <w:r w:rsidR="00074BAD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(inna niż oferta Wykonawcy i załączniki do oferty) odbywa się elektronicznie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za pośrednictwem dedykowanego formularza dostępnego na ePUAP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oraz udostępnionego przez miniPortal (Formularz do komunikacji). Korespondencja przesłana za pomocą tego formularza nie może być szyfrowana. We wszelkiej korespondencji związanej z niniejszym postępowaniem Zamawiający</w:t>
      </w:r>
      <w:r w:rsidR="00074BAD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i Wykonawcy posługują się numerem ogłoszenia (BZP)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lub sygnaturą postępowania. Zamawiający dopuszcza również komunikację mailową,</w:t>
      </w:r>
      <w:r w:rsidR="00074BAD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co zostanie wskaza</w:t>
      </w:r>
      <w:r w:rsidR="006239B7" w:rsidRPr="002B2FED">
        <w:rPr>
          <w:rFonts w:cs="Arial"/>
          <w:lang w:bidi="ar-JO"/>
        </w:rPr>
        <w:t>ne</w:t>
      </w:r>
      <w:r w:rsidR="00403B87" w:rsidRPr="002B2FED">
        <w:rPr>
          <w:rFonts w:cs="Arial"/>
          <w:lang w:bidi="ar-JO"/>
        </w:rPr>
        <w:t xml:space="preserve"> </w:t>
      </w:r>
      <w:r w:rsidR="006239B7" w:rsidRPr="002B2FED">
        <w:rPr>
          <w:rFonts w:cs="Arial"/>
          <w:lang w:bidi="ar-JO"/>
        </w:rPr>
        <w:t>w piśmie do Wykonawcy</w:t>
      </w:r>
      <w:r w:rsidRPr="002B2FED">
        <w:rPr>
          <w:rFonts w:cs="Arial"/>
          <w:lang w:bidi="ar-JO"/>
        </w:rPr>
        <w:t>.</w:t>
      </w:r>
    </w:p>
    <w:p w14:paraId="7CAF4808" w14:textId="77777777" w:rsidR="00BF6680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Zamawiający może również komunikować się z Wykonawcami za pomocą poczty elektronicznej, korespondencja z adresów mailowych z domeny „</w:t>
      </w:r>
      <w:r w:rsidR="006239B7" w:rsidRPr="002B2FED">
        <w:rPr>
          <w:rFonts w:cs="Arial"/>
          <w:lang w:bidi="ar-JO"/>
        </w:rPr>
        <w:t>@muzeum-lodz.pl</w:t>
      </w:r>
      <w:r w:rsidRPr="002B2FED">
        <w:rPr>
          <w:rFonts w:cs="Arial"/>
          <w:lang w:bidi="ar-JO"/>
        </w:rPr>
        <w:t>” na adresy mailowe wskazane w złożonych ofertach.</w:t>
      </w:r>
    </w:p>
    <w:p w14:paraId="6B6B46BA" w14:textId="567E319B" w:rsidR="00BF6680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Dokumenty elektroniczne, oświadczenia lub elektroniczne kopie dokumentów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lub oświadczeń powinny być składane przez Wykonawcę za pośrednictwem Formularza do </w:t>
      </w:r>
      <w:r w:rsidR="003851F5" w:rsidRPr="002B2FED">
        <w:rPr>
          <w:rFonts w:cs="Arial"/>
          <w:lang w:bidi="ar-JO"/>
        </w:rPr>
        <w:t>komunikacji, jako</w:t>
      </w:r>
      <w:r w:rsidRPr="002B2FED">
        <w:rPr>
          <w:rFonts w:cs="Arial"/>
          <w:lang w:bidi="ar-JO"/>
        </w:rPr>
        <w:t xml:space="preserve"> załączniki (</w:t>
      </w:r>
      <w:r w:rsidRPr="002B2FED">
        <w:rPr>
          <w:rFonts w:cs="Arial"/>
          <w:b/>
          <w:bCs/>
          <w:i/>
          <w:lang w:bidi="ar-JO"/>
        </w:rPr>
        <w:t>okienko przeznaczone</w:t>
      </w:r>
      <w:r w:rsidR="00074BAD" w:rsidRPr="002B2FED">
        <w:rPr>
          <w:rFonts w:cs="Arial"/>
          <w:b/>
          <w:bCs/>
          <w:i/>
          <w:lang w:bidi="ar-JO"/>
        </w:rPr>
        <w:br/>
      </w:r>
      <w:r w:rsidRPr="002B2FED">
        <w:rPr>
          <w:rFonts w:cs="Arial"/>
          <w:b/>
          <w:bCs/>
          <w:i/>
          <w:lang w:bidi="ar-JO"/>
        </w:rPr>
        <w:t>do wpisywania tekstu ma ograniczoną liczbę znaków, co może spowodować, że do Zamawiającego dotrze tylko część treści</w:t>
      </w:r>
      <w:r w:rsidRPr="002B2FED">
        <w:rPr>
          <w:rFonts w:cs="Arial"/>
          <w:lang w:bidi="ar-JO"/>
        </w:rPr>
        <w:t xml:space="preserve">). </w:t>
      </w:r>
    </w:p>
    <w:p w14:paraId="0D853619" w14:textId="77777777" w:rsidR="006239B7" w:rsidRPr="002B2FED" w:rsidRDefault="00BF6680" w:rsidP="00DD4329">
      <w:pPr>
        <w:pStyle w:val="Akapitzlist"/>
        <w:numPr>
          <w:ilvl w:val="0"/>
          <w:numId w:val="33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Sposób sporządzenia dokumentów elektronicznych, oświadczeń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lub elektronicznych kopii dokumentów lub oświadczeń musi być zgody</w:t>
      </w:r>
      <w:r w:rsidR="00403B87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z wymaganiami określonymi w rozporządzeniu Prezesa Rady Ministrów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z dnia 30 grudnia 2020 r.</w:t>
      </w:r>
      <w:r w:rsidR="00403B87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w sprawie sposobu sporządzania i przekazywania informacji oraz wymagań technicznych dla dokumentów elektronicznych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oraz środków komunikacji elektronicznej w postępowaniu o udzielenie zamówienia publicznego lub konkursie (Dz.U. z 2020 poz. 2452)</w:t>
      </w:r>
      <w:r w:rsidR="00074BAD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oraz rozporządzeniu Ministra Rozwoju, Pracy i Technologii z dnia 23 grudnia 2020 r. w sprawie podmiotowych środków dowodowych oraz innych dokumentów lub oświadczeń, jakich może żądać zamawiający</w:t>
      </w:r>
      <w:r w:rsidR="00403B87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 xml:space="preserve">od </w:t>
      </w:r>
      <w:r w:rsidR="00504B95" w:rsidRPr="002B2FED">
        <w:rPr>
          <w:rFonts w:cs="Arial"/>
          <w:lang w:bidi="ar-JO"/>
        </w:rPr>
        <w:t>W</w:t>
      </w:r>
      <w:r w:rsidRPr="002B2FED">
        <w:rPr>
          <w:rFonts w:cs="Arial"/>
          <w:lang w:bidi="ar-JO"/>
        </w:rPr>
        <w:t>ykonawcy (Dz. U. z 2020 poz. 2415) i rozporządzeniu Rady Ministrów</w:t>
      </w:r>
      <w:r w:rsidR="00403B87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z dnia 12 kwietnia 2012 r. w sprawie Krajowych Ram Interoperacyjności, minimalnych wymagań dla rejestrów publicznych i wymiany informacji w postaci elektronicznej oraz minimalnych wymagań dl</w:t>
      </w:r>
      <w:r w:rsidR="009A2199" w:rsidRPr="002B2FED">
        <w:rPr>
          <w:rFonts w:cs="Arial"/>
          <w:lang w:bidi="ar-JO"/>
        </w:rPr>
        <w:t xml:space="preserve">a systemów teleinformatycznych </w:t>
      </w:r>
      <w:r w:rsidRPr="002B2FED">
        <w:rPr>
          <w:rFonts w:cs="Arial"/>
          <w:lang w:bidi="ar-JO"/>
        </w:rPr>
        <w:t>(DZ.U. 2017 poz. 2247)</w:t>
      </w:r>
      <w:r w:rsidR="009A2199" w:rsidRPr="002B2FED">
        <w:rPr>
          <w:rFonts w:cs="Arial"/>
          <w:lang w:bidi="ar-JO"/>
        </w:rPr>
        <w:t>.</w:t>
      </w:r>
    </w:p>
    <w:p w14:paraId="4A791F8B" w14:textId="77777777" w:rsidR="0054246D" w:rsidRPr="002B2FED" w:rsidRDefault="00BF6680" w:rsidP="00790784">
      <w:pPr>
        <w:pStyle w:val="Akapitzlist"/>
        <w:ind w:left="284" w:firstLine="0"/>
        <w:rPr>
          <w:rFonts w:cs="Arial"/>
          <w:lang w:bidi="ar-JO"/>
        </w:rPr>
      </w:pPr>
      <w:r w:rsidRPr="002B2FED">
        <w:rPr>
          <w:rFonts w:cs="Arial"/>
          <w:lang w:bidi="ar-JO"/>
        </w:rPr>
        <w:t>Zamawiający nie przewiduje sposobu komunikowania się z Wykonawcami w inny sposób niż przy użyciu środków komunikacji elektronicznej, wskazanych w SWZ.</w:t>
      </w:r>
    </w:p>
    <w:p w14:paraId="23BBF5C2" w14:textId="77777777" w:rsidR="0054246D" w:rsidRPr="002B2FED" w:rsidRDefault="0054246D" w:rsidP="00DD4329">
      <w:pPr>
        <w:pStyle w:val="Akapitzlist"/>
        <w:numPr>
          <w:ilvl w:val="0"/>
          <w:numId w:val="33"/>
        </w:numPr>
        <w:ind w:left="284"/>
        <w:rPr>
          <w:rFonts w:cs="Arial"/>
          <w:b/>
          <w:lang w:bidi="ar-JO"/>
        </w:rPr>
      </w:pPr>
      <w:r w:rsidRPr="002B2FED">
        <w:rPr>
          <w:rFonts w:cs="Arial"/>
          <w:b/>
          <w:bCs/>
          <w:lang w:bidi="ar-JO"/>
        </w:rPr>
        <w:t xml:space="preserve">Zamawiający informuje, iż zgodnie z art. 18 ust. 3 ustawy Pzp, nie ujawnia się informacji stanowiących tajemnicę przedsiębiorstwa, w rozumieniu przepisów ustawy z dnia 16 kwietnia 1993 r. </w:t>
      </w:r>
      <w:r w:rsidRPr="002B2FED">
        <w:rPr>
          <w:rFonts w:cs="Arial"/>
          <w:b/>
          <w:bCs/>
          <w:i/>
          <w:iCs/>
          <w:lang w:bidi="ar-JO"/>
        </w:rPr>
        <w:t>o zwalczaniu nieuczciwej konkurencji</w:t>
      </w:r>
      <w:r w:rsidRPr="002B2FED">
        <w:rPr>
          <w:rFonts w:cs="Arial"/>
          <w:b/>
          <w:bCs/>
          <w:lang w:bidi="ar-JO"/>
        </w:rPr>
        <w:t xml:space="preserve">, jeżeli Wykonawca, wraz z przekazaniem takich informacji, zastrzegł, że nie mogą być one udostępniane oraz wykazał, załączając stosowne wyjaśnienia, że zastrzeżone informacje stanowią tajemnicę przedsiębiorstwa. Wykonawca nie może zastrzec informacji, o których mowa w art. 222 ust.5 ustawy Pzp. </w:t>
      </w:r>
    </w:p>
    <w:p w14:paraId="7CCFDA48" w14:textId="77777777" w:rsidR="00462E0F" w:rsidRPr="002B2FED" w:rsidRDefault="00462E0F" w:rsidP="00DD4329">
      <w:pPr>
        <w:rPr>
          <w:rFonts w:cs="Arial"/>
        </w:rPr>
      </w:pPr>
    </w:p>
    <w:p w14:paraId="4CF5EEF2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11</w:t>
      </w:r>
    </w:p>
    <w:p w14:paraId="11DC9E3F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OSOBY UPRAWNIONE DO KOMUNIKOWANIA SIĘ Z WYKONAWCAMI</w:t>
      </w:r>
    </w:p>
    <w:p w14:paraId="57AF92AE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059AF51B" w14:textId="77777777" w:rsidR="006239B7" w:rsidRPr="002B2FED" w:rsidRDefault="006239B7" w:rsidP="00DD4329">
      <w:pPr>
        <w:ind w:left="284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>Do kontaktu z Wykonawcami z ramienia Zamawiającego uprawni</w:t>
      </w:r>
      <w:r w:rsidR="005B7941" w:rsidRPr="002B2FED">
        <w:rPr>
          <w:rFonts w:ascii="Arial" w:hAnsi="Arial" w:cs="Arial"/>
          <w:szCs w:val="24"/>
          <w:lang w:bidi="ar-JO"/>
        </w:rPr>
        <w:t>eni</w:t>
      </w:r>
      <w:r w:rsidRPr="002B2FED">
        <w:rPr>
          <w:rFonts w:ascii="Arial" w:hAnsi="Arial" w:cs="Arial"/>
          <w:szCs w:val="24"/>
          <w:lang w:bidi="ar-JO"/>
        </w:rPr>
        <w:t xml:space="preserve"> </w:t>
      </w:r>
      <w:r w:rsidR="005B7941" w:rsidRPr="002B2FED">
        <w:rPr>
          <w:rFonts w:ascii="Arial" w:hAnsi="Arial" w:cs="Arial"/>
          <w:szCs w:val="24"/>
          <w:lang w:bidi="ar-JO"/>
        </w:rPr>
        <w:t>są</w:t>
      </w:r>
      <w:r w:rsidRPr="002B2FED">
        <w:rPr>
          <w:rFonts w:ascii="Arial" w:hAnsi="Arial" w:cs="Arial"/>
          <w:szCs w:val="24"/>
          <w:lang w:bidi="ar-JO"/>
        </w:rPr>
        <w:t>:</w:t>
      </w:r>
    </w:p>
    <w:p w14:paraId="24B9C2C2" w14:textId="77777777" w:rsidR="00341C40" w:rsidRPr="002B2FED" w:rsidRDefault="00F36DF5" w:rsidP="00DD4329">
      <w:pPr>
        <w:pStyle w:val="Akapitzlist"/>
        <w:numPr>
          <w:ilvl w:val="0"/>
          <w:numId w:val="30"/>
        </w:numPr>
        <w:ind w:left="709"/>
        <w:rPr>
          <w:rStyle w:val="Hipercze"/>
          <w:rFonts w:cs="Arial"/>
          <w:color w:val="auto"/>
          <w:u w:val="none"/>
          <w:lang w:bidi="ar-JO"/>
        </w:rPr>
      </w:pPr>
      <w:r w:rsidRPr="002B2FED">
        <w:rPr>
          <w:rStyle w:val="Hipercze"/>
          <w:rFonts w:cs="Arial"/>
          <w:color w:val="auto"/>
          <w:u w:val="none"/>
          <w:shd w:val="clear" w:color="auto" w:fill="FFFFFF"/>
        </w:rPr>
        <w:t xml:space="preserve">Zdzisław Piotrowski </w:t>
      </w:r>
      <w:r w:rsidR="005E63E8" w:rsidRPr="002B2FED">
        <w:rPr>
          <w:rStyle w:val="Hipercze"/>
          <w:rFonts w:cs="Arial"/>
          <w:color w:val="auto"/>
          <w:u w:val="none"/>
          <w:shd w:val="clear" w:color="auto" w:fill="FFFFFF"/>
        </w:rPr>
        <w:t>-</w:t>
      </w:r>
      <w:r w:rsidRPr="002B2FED">
        <w:rPr>
          <w:rStyle w:val="Hipercze"/>
          <w:rFonts w:cs="Arial"/>
          <w:color w:val="auto"/>
          <w:u w:val="none"/>
          <w:shd w:val="clear" w:color="auto" w:fill="FFFFFF"/>
        </w:rPr>
        <w:t xml:space="preserve"> Kierownik Działu Administracyjno-Technicznego</w:t>
      </w:r>
      <w:r w:rsidR="00DE419F" w:rsidRPr="002B2FED">
        <w:rPr>
          <w:rStyle w:val="Hipercze"/>
          <w:rFonts w:cs="Arial"/>
          <w:color w:val="auto"/>
          <w:u w:val="none"/>
          <w:shd w:val="clear" w:color="auto" w:fill="FFFFFF"/>
        </w:rPr>
        <w:t>,</w:t>
      </w:r>
    </w:p>
    <w:p w14:paraId="05715DED" w14:textId="77777777" w:rsidR="00F36DF5" w:rsidRPr="008C1A35" w:rsidRDefault="001808D4" w:rsidP="00790784">
      <w:pPr>
        <w:pStyle w:val="Akapitzlist"/>
        <w:ind w:left="709" w:hanging="1"/>
        <w:rPr>
          <w:rFonts w:cs="Arial"/>
          <w:lang w:val="en-US" w:bidi="ar-JO"/>
        </w:rPr>
      </w:pPr>
      <w:r w:rsidRPr="008C1A35">
        <w:rPr>
          <w:rStyle w:val="Hipercze"/>
          <w:rFonts w:cs="Arial"/>
          <w:color w:val="auto"/>
          <w:u w:val="none"/>
          <w:shd w:val="clear" w:color="auto" w:fill="FFFFFF"/>
          <w:lang w:val="en-US"/>
        </w:rPr>
        <w:t>e-mail: z.piotrowski@muzeum-lodz.pl</w:t>
      </w:r>
    </w:p>
    <w:p w14:paraId="0738915F" w14:textId="26A40FEA" w:rsidR="00E622A6" w:rsidRDefault="00E622A6" w:rsidP="00DD4329">
      <w:pPr>
        <w:pStyle w:val="pkt"/>
        <w:numPr>
          <w:ilvl w:val="0"/>
          <w:numId w:val="30"/>
        </w:numPr>
        <w:spacing w:before="0" w:after="0"/>
        <w:ind w:left="709"/>
        <w:rPr>
          <w:rFonts w:ascii="Arial" w:hAnsi="Arial" w:cs="Arial"/>
          <w:bCs/>
          <w:szCs w:val="24"/>
        </w:rPr>
      </w:pPr>
      <w:r w:rsidRPr="00DC48A7">
        <w:rPr>
          <w:rFonts w:ascii="Arial" w:hAnsi="Arial" w:cs="Arial"/>
          <w:bCs/>
          <w:szCs w:val="24"/>
        </w:rPr>
        <w:t xml:space="preserve">Sebastian Glica </w:t>
      </w:r>
      <w:r w:rsidR="00DC48A7" w:rsidRPr="00DC48A7">
        <w:rPr>
          <w:rFonts w:ascii="Arial" w:hAnsi="Arial" w:cs="Arial"/>
          <w:szCs w:val="24"/>
          <w:lang w:bidi="ar-JO"/>
        </w:rPr>
        <w:t>–</w:t>
      </w:r>
      <w:r w:rsidRPr="00DC48A7">
        <w:rPr>
          <w:rFonts w:ascii="Arial" w:hAnsi="Arial" w:cs="Arial"/>
          <w:bCs/>
          <w:szCs w:val="24"/>
        </w:rPr>
        <w:t xml:space="preserve"> </w:t>
      </w:r>
      <w:r w:rsidR="00DC48A7" w:rsidRPr="0060349F">
        <w:rPr>
          <w:rFonts w:ascii="Arial" w:hAnsi="Arial" w:cs="Arial"/>
          <w:bCs/>
          <w:szCs w:val="24"/>
        </w:rPr>
        <w:t xml:space="preserve">Kierownik Muzeum Turystyki i Sportu – Oddziału Muzeum Miasta Łodzi </w:t>
      </w:r>
      <w:r w:rsidRPr="00DC48A7">
        <w:rPr>
          <w:rFonts w:ascii="Arial" w:hAnsi="Arial" w:cs="Arial"/>
          <w:bCs/>
          <w:szCs w:val="24"/>
        </w:rPr>
        <w:t xml:space="preserve">e –mail: </w:t>
      </w:r>
      <w:hyperlink r:id="rId22" w:history="1">
        <w:r w:rsidR="00DC48A7" w:rsidRPr="0060349F">
          <w:rPr>
            <w:rStyle w:val="Hipercze"/>
            <w:rFonts w:cs="Arial"/>
            <w:color w:val="auto"/>
            <w:u w:val="none"/>
          </w:rPr>
          <w:t>s.glica@muzeum-lodz.pl</w:t>
        </w:r>
      </w:hyperlink>
    </w:p>
    <w:p w14:paraId="22A5115A" w14:textId="77777777" w:rsidR="00DC48A7" w:rsidRDefault="00DC48A7" w:rsidP="00406E5A">
      <w:pPr>
        <w:pStyle w:val="pkt"/>
        <w:numPr>
          <w:ilvl w:val="0"/>
          <w:numId w:val="30"/>
        </w:numPr>
        <w:spacing w:before="0"/>
        <w:ind w:left="709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szCs w:val="24"/>
          <w:lang w:bidi="ar-JO"/>
        </w:rPr>
        <w:t>Justyna Hryniów - specjalista ds. zamówień publicznych i umów,</w:t>
      </w:r>
      <w:r w:rsidRPr="002B2FED">
        <w:rPr>
          <w:rFonts w:ascii="Arial" w:hAnsi="Arial" w:cs="Arial"/>
          <w:szCs w:val="24"/>
          <w:lang w:bidi="ar-JO"/>
        </w:rPr>
        <w:br/>
        <w:t>e-mail: j.hryniow@muzeum-lodz.pl</w:t>
      </w:r>
      <w:r w:rsidRPr="002B2FED">
        <w:rPr>
          <w:rFonts w:ascii="Arial" w:hAnsi="Arial" w:cs="Arial"/>
          <w:bCs/>
          <w:szCs w:val="24"/>
        </w:rPr>
        <w:t xml:space="preserve"> </w:t>
      </w:r>
    </w:p>
    <w:p w14:paraId="01085BB9" w14:textId="77777777" w:rsidR="00DE419F" w:rsidRPr="002B2FED" w:rsidRDefault="00DE419F" w:rsidP="00DD4329">
      <w:pPr>
        <w:rPr>
          <w:rFonts w:ascii="Arial" w:hAnsi="Arial" w:cs="Arial"/>
          <w:szCs w:val="24"/>
        </w:rPr>
      </w:pPr>
    </w:p>
    <w:p w14:paraId="38B36C79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12</w:t>
      </w:r>
    </w:p>
    <w:p w14:paraId="56553480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TERMIN ZWIĄZANIA OFERTĄ</w:t>
      </w:r>
    </w:p>
    <w:p w14:paraId="1DCBEFF0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33C09112" w14:textId="11AE5B18" w:rsidR="003D609C" w:rsidRPr="002B2FED" w:rsidRDefault="003D609C" w:rsidP="00DD4329">
      <w:pPr>
        <w:pStyle w:val="Akapitzlist"/>
        <w:numPr>
          <w:ilvl w:val="6"/>
          <w:numId w:val="34"/>
        </w:numPr>
        <w:shd w:val="clear" w:color="auto" w:fill="FFFFFF"/>
        <w:suppressAutoHyphens/>
        <w:autoSpaceDE w:val="0"/>
        <w:ind w:left="284"/>
        <w:rPr>
          <w:rFonts w:cs="Arial"/>
        </w:rPr>
      </w:pPr>
      <w:r w:rsidRPr="002B2FED">
        <w:rPr>
          <w:rFonts w:cs="Arial"/>
        </w:rPr>
        <w:t xml:space="preserve">Wykonawca jest związany ofertą 30 dni od dnia upływu terminu składania ofert, tj. do dnia </w:t>
      </w:r>
      <w:r w:rsidR="00CD5D4D">
        <w:rPr>
          <w:rFonts w:cs="Arial"/>
          <w:b/>
        </w:rPr>
        <w:t>26.07.</w:t>
      </w:r>
      <w:r w:rsidR="008516D2" w:rsidRPr="002B2FED">
        <w:rPr>
          <w:rFonts w:cs="Arial"/>
          <w:b/>
        </w:rPr>
        <w:t>202</w:t>
      </w:r>
      <w:r w:rsidR="00DE419F" w:rsidRPr="002B2FED">
        <w:rPr>
          <w:rFonts w:cs="Arial"/>
          <w:b/>
        </w:rPr>
        <w:t>2</w:t>
      </w:r>
      <w:r w:rsidR="008516D2" w:rsidRPr="002B2FED">
        <w:rPr>
          <w:rFonts w:cs="Arial"/>
          <w:b/>
        </w:rPr>
        <w:t xml:space="preserve"> r.</w:t>
      </w:r>
    </w:p>
    <w:p w14:paraId="7D8A32EE" w14:textId="77777777" w:rsidR="003D609C" w:rsidRPr="002B2FED" w:rsidRDefault="003D609C" w:rsidP="00DD4329">
      <w:pPr>
        <w:pStyle w:val="Akapitzlist"/>
        <w:numPr>
          <w:ilvl w:val="6"/>
          <w:numId w:val="34"/>
        </w:numPr>
        <w:shd w:val="clear" w:color="auto" w:fill="FFFFFF"/>
        <w:suppressAutoHyphens/>
        <w:autoSpaceDE w:val="0"/>
        <w:ind w:left="284"/>
        <w:rPr>
          <w:rFonts w:cs="Arial"/>
        </w:rPr>
      </w:pPr>
      <w:r w:rsidRPr="002B2FED">
        <w:rPr>
          <w:rFonts w:cs="Arial"/>
        </w:rPr>
        <w:t>W przypadku gdy wybór najkorzystniejszej oferty nie nastąpi przed upływem terminu związania oferta określonego w SWZ, Zamawiający przed upływem terminu związania oferta zwraca się jednokrotnie do Wykonawców o wyrażenie zgody na przedłużenie tego terminu wskazywany przez niego okres, nie dłuższy niż 30 dni.</w:t>
      </w:r>
    </w:p>
    <w:p w14:paraId="2726126B" w14:textId="4241E066" w:rsidR="001255B6" w:rsidRPr="002B2FED" w:rsidRDefault="003D609C" w:rsidP="00406E5A">
      <w:pPr>
        <w:pStyle w:val="Akapitzlist"/>
        <w:shd w:val="clear" w:color="auto" w:fill="FFFFFF"/>
        <w:suppressAutoHyphens/>
        <w:autoSpaceDE w:val="0"/>
        <w:ind w:left="284" w:firstLine="0"/>
      </w:pPr>
      <w:r w:rsidRPr="002B2FED">
        <w:rPr>
          <w:rFonts w:cs="Arial"/>
        </w:rPr>
        <w:t>Przedłużenie terminu związania ofertą, o którym mowa w ust. 2, wymaga złożenia przez Wykonawcę pisemnego oświadczenia o wyrażeniu zgody na przedłużenie terminu związania ofertą.</w:t>
      </w:r>
    </w:p>
    <w:p w14:paraId="1C6FA470" w14:textId="542365E5" w:rsidR="00A538E1" w:rsidRDefault="00A538E1" w:rsidP="00406E5A">
      <w:pPr>
        <w:pStyle w:val="Akapitzlist"/>
        <w:shd w:val="clear" w:color="auto" w:fill="FFFFFF"/>
        <w:suppressAutoHyphens/>
        <w:autoSpaceDE w:val="0"/>
        <w:ind w:left="284" w:firstLine="0"/>
        <w:rPr>
          <w:rFonts w:cs="Arial"/>
        </w:rPr>
      </w:pPr>
    </w:p>
    <w:p w14:paraId="6D08E2C6" w14:textId="77777777" w:rsidR="003E265F" w:rsidRPr="0009243C" w:rsidRDefault="003E265F" w:rsidP="00406E5A">
      <w:pPr>
        <w:pStyle w:val="Akapitzlist"/>
        <w:shd w:val="clear" w:color="auto" w:fill="FFFFFF"/>
        <w:suppressAutoHyphens/>
        <w:autoSpaceDE w:val="0"/>
        <w:ind w:left="284" w:firstLine="0"/>
        <w:rPr>
          <w:rFonts w:cs="Arial"/>
        </w:rPr>
      </w:pPr>
    </w:p>
    <w:p w14:paraId="02043110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13</w:t>
      </w:r>
    </w:p>
    <w:p w14:paraId="75DAD427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OPIS SPOSOBU PRZYGOTOWANIA OFERTY</w:t>
      </w:r>
    </w:p>
    <w:p w14:paraId="6709D5DA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7F5DFC82" w14:textId="77777777" w:rsidR="003D609C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Oferta musi być sporządzona w języku polskim, </w:t>
      </w:r>
      <w:r w:rsidRPr="002B2FED">
        <w:rPr>
          <w:rFonts w:ascii="Arial" w:hAnsi="Arial" w:cs="Arial"/>
          <w:bCs/>
          <w:szCs w:val="24"/>
          <w:u w:val="single"/>
        </w:rPr>
        <w:t>w postaci elektronicznej</w:t>
      </w:r>
      <w:r w:rsidR="00341C40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w formacie danych: .pdf, .doc, .docx, .rtf,.xps, .odt .zip i opatrzona:</w:t>
      </w:r>
    </w:p>
    <w:p w14:paraId="53AD1225" w14:textId="77777777" w:rsidR="003D609C" w:rsidRPr="002B2FED" w:rsidRDefault="003D609C" w:rsidP="00DD4329">
      <w:pPr>
        <w:pStyle w:val="pkt"/>
        <w:spacing w:before="0" w:after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</w:t>
      </w:r>
      <w:r w:rsidRPr="002B2FED">
        <w:rPr>
          <w:rFonts w:ascii="Arial" w:hAnsi="Arial" w:cs="Arial"/>
          <w:bCs/>
          <w:szCs w:val="24"/>
        </w:rPr>
        <w:tab/>
        <w:t xml:space="preserve">kwalifikowanym podpisem elektronicznym </w:t>
      </w:r>
    </w:p>
    <w:p w14:paraId="319DE64A" w14:textId="77777777" w:rsidR="003D609C" w:rsidRPr="002B2FED" w:rsidRDefault="003D609C" w:rsidP="00DD4329">
      <w:pPr>
        <w:pStyle w:val="pkt"/>
        <w:spacing w:before="0" w:after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lub</w:t>
      </w:r>
    </w:p>
    <w:p w14:paraId="11987E5A" w14:textId="77777777" w:rsidR="003D609C" w:rsidRPr="002B2FED" w:rsidRDefault="003D609C" w:rsidP="00DD4329">
      <w:pPr>
        <w:pStyle w:val="pkt"/>
        <w:spacing w:before="0" w:after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</w:t>
      </w:r>
      <w:r w:rsidRPr="002B2FED">
        <w:rPr>
          <w:rFonts w:ascii="Arial" w:hAnsi="Arial" w:cs="Arial"/>
          <w:bCs/>
          <w:szCs w:val="24"/>
        </w:rPr>
        <w:tab/>
        <w:t>podpisem zaufanym</w:t>
      </w:r>
    </w:p>
    <w:p w14:paraId="2233F187" w14:textId="77777777" w:rsidR="003D609C" w:rsidRPr="002B2FED" w:rsidRDefault="003D609C" w:rsidP="00DD4329">
      <w:pPr>
        <w:pStyle w:val="pkt"/>
        <w:spacing w:before="0" w:after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lub </w:t>
      </w:r>
    </w:p>
    <w:p w14:paraId="3DC58FAD" w14:textId="77777777" w:rsidR="003D609C" w:rsidRPr="002B2FED" w:rsidRDefault="003D609C" w:rsidP="00DD4329">
      <w:pPr>
        <w:pStyle w:val="pkt"/>
        <w:spacing w:before="0" w:after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</w:t>
      </w:r>
      <w:r w:rsidRPr="002B2FED">
        <w:rPr>
          <w:rFonts w:ascii="Arial" w:hAnsi="Arial" w:cs="Arial"/>
          <w:bCs/>
          <w:szCs w:val="24"/>
        </w:rPr>
        <w:tab/>
        <w:t>podpisem osobistym.</w:t>
      </w:r>
    </w:p>
    <w:p w14:paraId="5F25AC33" w14:textId="77777777" w:rsidR="003D609C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UWAGA! Zamawiający rekomenduje pliki w formacie pdf z podpisem w formacie PAdES. Zamawiający rekomenduje użycie podpisu ze znacznikiem czasu.</w:t>
      </w:r>
    </w:p>
    <w:p w14:paraId="434BFDE3" w14:textId="77777777" w:rsidR="003D609C" w:rsidRPr="002B2FED" w:rsidRDefault="003D609C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Podpis odręczny opatrzony pieczątka nie jest podpisem osobistym. Podpis osobisty to podpis składany przy użyciu dowodu osobistego z warstwą elektroniczną.</w:t>
      </w:r>
    </w:p>
    <w:p w14:paraId="5557D3BE" w14:textId="77777777" w:rsidR="001A3722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Sposób złożenia oferty, w tym zaszyfrowania oferty opisany został w „Instrukcji użytkownika”, dostępnej na stronie: </w:t>
      </w:r>
      <w:hyperlink r:id="rId23" w:history="1">
        <w:r w:rsidR="001A3722" w:rsidRPr="002B2FED">
          <w:rPr>
            <w:rStyle w:val="Hipercze"/>
            <w:rFonts w:ascii="Arial" w:hAnsi="Arial" w:cs="Arial"/>
            <w:bCs/>
            <w:szCs w:val="24"/>
          </w:rPr>
          <w:t>https://miniportal.uzp.gov.pl/</w:t>
        </w:r>
      </w:hyperlink>
    </w:p>
    <w:p w14:paraId="2562F78B" w14:textId="69613ECD" w:rsidR="001A3722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Do przygotowania oferty konieczne jest posiadanie przez osobę upoważnioną</w:t>
      </w:r>
      <w:r w:rsidR="00443DBC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do reprezentowania Wykonawcy kwalifikowanego podpisu elektronicznego</w:t>
      </w:r>
      <w:r w:rsidR="00443DBC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lub podpisu osobistego lub podpisu zaufanego.</w:t>
      </w:r>
    </w:p>
    <w:p w14:paraId="60BF48F7" w14:textId="52B32F64" w:rsidR="001A3722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Jeżeli na ofertę składa się kilka plików , Wykonawca powinien stworzyć folder,</w:t>
      </w:r>
      <w:r w:rsidR="00A95A10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do którego przeniesie wszystkie pliki, podpisane kwalifikowanym podpisem elektronicznym lub podpisem zaufanym lub podpisem osobistym. Następnie</w:t>
      </w:r>
      <w:r w:rsidR="00341C40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z tego folderu Wykonawca zrobi folder .zip (bez nadawania mu haseł i bez szyfrowania). W kolejnym kroku za pośrednictwem Aplikacji do szyfrowania, Wykonawca za pośrednictwem miniPortalu zaszyfruje folder zawierający dok</w:t>
      </w:r>
      <w:r w:rsidR="001A3722" w:rsidRPr="002B2FED">
        <w:rPr>
          <w:rFonts w:ascii="Arial" w:hAnsi="Arial" w:cs="Arial"/>
          <w:bCs/>
          <w:szCs w:val="24"/>
        </w:rPr>
        <w:t>umenty składające się na ofertę.</w:t>
      </w:r>
    </w:p>
    <w:p w14:paraId="255F11C9" w14:textId="77777777" w:rsidR="001A3722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Wszelkie informacje stanowiące tajemnicę przedsiębiorstwa w rozumieniu ustawy z dnia 16 kwietnia 1993 r. o zwalczaniu nieuczciwej konkurencji (Dz. U.</w:t>
      </w:r>
      <w:r w:rsidR="00341C40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z 2019 r. poz. 1010), które Wykonawca zastrzeże jako tajemnicę przedsiębiorstwa, powinny zostać złożone w osobnym pliku wraz</w:t>
      </w:r>
      <w:r w:rsidR="00341C40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z jednoczesnym zaznaczeniem: „Załącznik stanowiący tajemnicę przedsiębiorstwa” a następnie wraz z plikami stanowiącymi jawną część skompresowane do jednego pliku archiwum (ZIP). W</w:t>
      </w:r>
      <w:r w:rsidR="009A2199" w:rsidRPr="002B2FED">
        <w:rPr>
          <w:rFonts w:ascii="Arial" w:hAnsi="Arial" w:cs="Arial"/>
          <w:bCs/>
          <w:szCs w:val="24"/>
        </w:rPr>
        <w:t>ykonawca zobowiązany jest, wraz</w:t>
      </w:r>
      <w:r w:rsidR="003B6185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z przekazaniem tych informacji, wykazać spełnienie przesłanek określonych w art. 11 ust. 2 ustawy z dnia 16 kwietnia 1993 r.</w:t>
      </w:r>
      <w:r w:rsidR="003B6185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bezskuteczne, ze względu na zaniechanie przez Wykonawcę podjęcia niezbędnych działań w celu zachowania poufności objętych klauzulą informacji zgodnie z postanow</w:t>
      </w:r>
      <w:r w:rsidR="00105FF6" w:rsidRPr="002B2FED">
        <w:rPr>
          <w:rFonts w:ascii="Arial" w:hAnsi="Arial" w:cs="Arial"/>
          <w:bCs/>
          <w:szCs w:val="24"/>
        </w:rPr>
        <w:t>ieniami art. 18 ust. 3 P</w:t>
      </w:r>
      <w:r w:rsidRPr="002B2FED">
        <w:rPr>
          <w:rFonts w:ascii="Arial" w:hAnsi="Arial" w:cs="Arial"/>
          <w:bCs/>
          <w:szCs w:val="24"/>
        </w:rPr>
        <w:t>zp.</w:t>
      </w:r>
      <w:r w:rsidR="001A3722" w:rsidRPr="002B2FED">
        <w:rPr>
          <w:rFonts w:ascii="Arial" w:hAnsi="Arial" w:cs="Arial"/>
          <w:bCs/>
          <w:szCs w:val="24"/>
        </w:rPr>
        <w:t xml:space="preserve"> </w:t>
      </w:r>
    </w:p>
    <w:p w14:paraId="4B3A0EA1" w14:textId="77777777" w:rsidR="001A3722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Do oferty przygotowanej jak w pkt.</w:t>
      </w:r>
      <w:r w:rsidR="009A2199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 xml:space="preserve">5 należy dołączyć oświadczenie </w:t>
      </w:r>
      <w:r w:rsidR="00D76CAD" w:rsidRPr="002B2FED">
        <w:rPr>
          <w:rFonts w:ascii="Arial" w:hAnsi="Arial" w:cs="Arial"/>
          <w:bCs/>
          <w:szCs w:val="24"/>
        </w:rPr>
        <w:t xml:space="preserve">o spełnieniu warunków udziału w postępowaniu oraz </w:t>
      </w:r>
      <w:r w:rsidRPr="002B2FED">
        <w:rPr>
          <w:rFonts w:ascii="Arial" w:hAnsi="Arial" w:cs="Arial"/>
          <w:bCs/>
          <w:szCs w:val="24"/>
        </w:rPr>
        <w:t>o niepodleganiu wykluczeniu w zakresie wskazanym w SWZ w formie elektronicznej lub w postaci elektronicznej opatrzonej podpisem zaufanym lub podpi</w:t>
      </w:r>
      <w:r w:rsidR="001A3722" w:rsidRPr="002B2FED">
        <w:rPr>
          <w:rFonts w:ascii="Arial" w:hAnsi="Arial" w:cs="Arial"/>
          <w:bCs/>
          <w:szCs w:val="24"/>
        </w:rPr>
        <w:t>sem osobistym, a następnie wraz</w:t>
      </w:r>
      <w:r w:rsidR="00341C40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z plikami stanowiącymi ofertę skompresować do jednego pliku archiwum (ZIP opisanego</w:t>
      </w:r>
      <w:r w:rsidR="00341C40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w pkt.</w:t>
      </w:r>
      <w:r w:rsidR="001A3722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5).</w:t>
      </w:r>
      <w:r w:rsidR="001A3722" w:rsidRPr="002B2FED">
        <w:rPr>
          <w:rFonts w:ascii="Arial" w:hAnsi="Arial" w:cs="Arial"/>
          <w:bCs/>
          <w:szCs w:val="24"/>
        </w:rPr>
        <w:t xml:space="preserve"> </w:t>
      </w:r>
    </w:p>
    <w:p w14:paraId="0D5022B0" w14:textId="77777777" w:rsidR="001A3722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Do przygotowania oferty zaleca się wykorzystanie Formularza Oferty, którego wzór stanowi Załącznik do SWZ. W przypadku, gdy Wykonawca nie korzysta </w:t>
      </w:r>
      <w:r w:rsidR="001A3722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z przygotowanego przez Zamawiającego wzoru, w treści oferty należy zamieścić wszystkie informacje wymagane w Formularzu Ofertowym.</w:t>
      </w:r>
    </w:p>
    <w:p w14:paraId="564F7880" w14:textId="77777777" w:rsidR="003D609C" w:rsidRPr="002B2FED" w:rsidRDefault="003D609C" w:rsidP="00DD4329">
      <w:pPr>
        <w:pStyle w:val="pkt"/>
        <w:numPr>
          <w:ilvl w:val="0"/>
          <w:numId w:val="35"/>
        </w:numPr>
        <w:spacing w:before="0" w:after="0"/>
        <w:ind w:left="284" w:hanging="426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Do oferty należy dołączyć:</w:t>
      </w:r>
    </w:p>
    <w:p w14:paraId="41CEBA0A" w14:textId="77777777" w:rsidR="003D609C" w:rsidRPr="002B2FED" w:rsidRDefault="003D609C" w:rsidP="00DD4329">
      <w:pPr>
        <w:pStyle w:val="pkt"/>
        <w:numPr>
          <w:ilvl w:val="0"/>
          <w:numId w:val="64"/>
        </w:numPr>
        <w:spacing w:before="0" w:after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Pełnomocnictwo upoważniające do złożenia oferty, o ile ofertę składa pełnomocnik</w:t>
      </w:r>
      <w:r w:rsidR="00341C40" w:rsidRPr="002B2FED">
        <w:rPr>
          <w:rFonts w:ascii="Arial" w:hAnsi="Arial" w:cs="Arial"/>
          <w:bCs/>
          <w:szCs w:val="24"/>
        </w:rPr>
        <w:t>;</w:t>
      </w:r>
    </w:p>
    <w:p w14:paraId="32C3EEEB" w14:textId="77777777" w:rsidR="00CD3989" w:rsidRPr="002B2FED" w:rsidRDefault="00CD3989" w:rsidP="00DD4329">
      <w:pPr>
        <w:pStyle w:val="pkt"/>
        <w:numPr>
          <w:ilvl w:val="0"/>
          <w:numId w:val="64"/>
        </w:numPr>
        <w:spacing w:before="0" w:after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Pełnomocnictwo dla pełnomocnika do reprezentowania w postępowaniu    </w:t>
      </w:r>
      <w:r w:rsidRPr="002B2FED">
        <w:rPr>
          <w:rFonts w:ascii="Arial" w:hAnsi="Arial" w:cs="Arial"/>
          <w:bCs/>
          <w:szCs w:val="24"/>
        </w:rPr>
        <w:br/>
        <w:t>Wykonawców wspólnie ubiegających się o udzielenie zamówienia - dotyczy ofert składanych przez Wykonawców wspólnie ubiegających się</w:t>
      </w:r>
      <w:r w:rsidRPr="002B2FED">
        <w:rPr>
          <w:rFonts w:ascii="Arial" w:hAnsi="Arial" w:cs="Arial"/>
          <w:bCs/>
          <w:szCs w:val="24"/>
        </w:rPr>
        <w:br/>
        <w:t>o udzielenie zamówienia;</w:t>
      </w:r>
    </w:p>
    <w:p w14:paraId="21B18CAF" w14:textId="3F2DDEE7" w:rsidR="00CD3989" w:rsidRPr="002B2FED" w:rsidRDefault="00CD3989" w:rsidP="00DD4329">
      <w:pPr>
        <w:pStyle w:val="pkt"/>
        <w:numPr>
          <w:ilvl w:val="0"/>
          <w:numId w:val="64"/>
        </w:numPr>
        <w:spacing w:before="0" w:after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Oświadczenie Wykonawcy o niepodleganiu wykluczeniu z postępowania oraz spełnieniu warunków udziału w postępowaniu </w:t>
      </w:r>
      <w:r w:rsidR="00443DBC">
        <w:rPr>
          <w:rFonts w:ascii="Arial" w:hAnsi="Arial" w:cs="Arial"/>
          <w:bCs/>
          <w:szCs w:val="24"/>
        </w:rPr>
        <w:t>-</w:t>
      </w:r>
      <w:r w:rsidR="00443DBC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wzór oświadczenia stanowi Załącznik do SWZ. W przypadku wspólnego ubiegania się</w:t>
      </w:r>
      <w:r w:rsidRPr="002B2FED">
        <w:rPr>
          <w:rFonts w:ascii="Arial" w:hAnsi="Arial" w:cs="Arial"/>
          <w:bCs/>
          <w:szCs w:val="24"/>
        </w:rPr>
        <w:br/>
        <w:t>o zamówienie przez Wykonawców, oświadczenie o niepoleganiu wykluczeniu składa każdy z Wykonawców;</w:t>
      </w:r>
    </w:p>
    <w:p w14:paraId="336ECAD9" w14:textId="77777777" w:rsidR="00CD3989" w:rsidRPr="002B2FED" w:rsidRDefault="00CD3989" w:rsidP="00DD4329">
      <w:pPr>
        <w:pStyle w:val="pkt"/>
        <w:numPr>
          <w:ilvl w:val="0"/>
          <w:numId w:val="64"/>
        </w:numPr>
        <w:spacing w:before="0" w:after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>Przedmiotowe środki dowodowe: nie dotyczy</w:t>
      </w:r>
    </w:p>
    <w:p w14:paraId="3C68C64B" w14:textId="77777777" w:rsidR="00CD3989" w:rsidRPr="002B2FED" w:rsidRDefault="00CD3989" w:rsidP="00DD4329">
      <w:pPr>
        <w:pStyle w:val="pkt"/>
        <w:numPr>
          <w:ilvl w:val="0"/>
          <w:numId w:val="35"/>
        </w:numPr>
        <w:spacing w:before="0" w:after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 Oferta oraz oświadczenie muszą być złożone w oryginale.</w:t>
      </w:r>
    </w:p>
    <w:p w14:paraId="1A8BEE76" w14:textId="1BAF20D0" w:rsidR="00CD3989" w:rsidRDefault="00CD3989" w:rsidP="00406E5A">
      <w:pPr>
        <w:pStyle w:val="pkt"/>
        <w:numPr>
          <w:ilvl w:val="0"/>
          <w:numId w:val="35"/>
        </w:numPr>
        <w:spacing w:before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Cs/>
          <w:szCs w:val="24"/>
        </w:rPr>
        <w:t xml:space="preserve"> 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</w:t>
      </w:r>
      <w:r w:rsidRPr="002B2FED">
        <w:rPr>
          <w:rFonts w:ascii="Arial" w:hAnsi="Arial" w:cs="Arial"/>
          <w:bCs/>
          <w:szCs w:val="24"/>
        </w:rPr>
        <w:br/>
        <w:t>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</w:t>
      </w:r>
      <w:r w:rsidR="005B7941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w formie pisemnej kwalifikowanym podpisem, podpisem zaufanym lub podpisem osobistym mocodawcy. Elektroniczna kopia pełnomocnictwa nie może być uwierzytelniona przez upełnomocnionego.</w:t>
      </w:r>
    </w:p>
    <w:p w14:paraId="7B9D5699" w14:textId="47A572AB" w:rsidR="00443DBC" w:rsidRPr="002B2FED" w:rsidRDefault="00443DBC" w:rsidP="00406E5A">
      <w:pPr>
        <w:pStyle w:val="pkt"/>
        <w:spacing w:before="0" w:after="0"/>
        <w:ind w:left="0" w:firstLine="0"/>
        <w:rPr>
          <w:rFonts w:ascii="Arial" w:hAnsi="Arial" w:cs="Arial"/>
          <w:bCs/>
          <w:szCs w:val="24"/>
        </w:rPr>
      </w:pPr>
    </w:p>
    <w:p w14:paraId="2FDEDE2B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14</w:t>
      </w:r>
    </w:p>
    <w:p w14:paraId="13FDE7CC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SPOSÓB ORAZ TERMIN SKŁADANIA OFERTY</w:t>
      </w:r>
    </w:p>
    <w:p w14:paraId="0EB23E3A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6709E4A0" w14:textId="77777777" w:rsidR="005A108C" w:rsidRPr="002B2FED" w:rsidRDefault="005A108C" w:rsidP="00790784">
      <w:pPr>
        <w:pStyle w:val="Akapitzlist"/>
        <w:numPr>
          <w:ilvl w:val="0"/>
          <w:numId w:val="36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składa ofertę za pośre</w:t>
      </w:r>
      <w:r w:rsidR="001C6DE7">
        <w:rPr>
          <w:rFonts w:cs="Arial"/>
          <w:lang w:bidi="ar-JO"/>
        </w:rPr>
        <w:t>dnictwem Formularza do złożenia</w:t>
      </w:r>
      <w:r w:rsidR="001C6DE7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lub wycofania oferty dostępnego na</w:t>
      </w:r>
      <w:r w:rsidR="001C6DE7">
        <w:rPr>
          <w:rFonts w:cs="Arial"/>
          <w:lang w:bidi="ar-JO"/>
        </w:rPr>
        <w:t xml:space="preserve"> ePUAP i udostępnionego również</w:t>
      </w:r>
      <w:r w:rsidR="001C6DE7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na miniPortalu. Sposób złożenia oferty opisany został w Instrukcji użytkownika dostępnej na miniPortalu. Szyfrowanie oferty musi odbyć się w polu szyfrowania („wybierz pliki do szyfrowania”) dedyk</w:t>
      </w:r>
      <w:r w:rsidR="001C6DE7">
        <w:rPr>
          <w:rFonts w:cs="Arial"/>
          <w:lang w:bidi="ar-JO"/>
        </w:rPr>
        <w:t>owanemu dla danego postępowania</w:t>
      </w:r>
      <w:r w:rsidR="001C6DE7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(jest to szczególnie istotne w przypadku gdy Zamawiający prowadzi kilka postępowań w jednym czasie – nie można zaszyfrować ofert do różnych postępowań pod jednym postępowaniem tego samego Zamawiającego).</w:t>
      </w:r>
    </w:p>
    <w:p w14:paraId="0194B8C1" w14:textId="77777777" w:rsidR="005B7941" w:rsidRPr="002B2FED" w:rsidRDefault="005A108C" w:rsidP="00790784">
      <w:pPr>
        <w:ind w:left="-142" w:firstLine="0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UWAGA:</w:t>
      </w:r>
    </w:p>
    <w:p w14:paraId="4180636F" w14:textId="77777777" w:rsidR="005A108C" w:rsidRPr="002B2FED" w:rsidRDefault="005A108C" w:rsidP="00790784">
      <w:pPr>
        <w:ind w:left="-142" w:firstLine="0"/>
        <w:rPr>
          <w:rFonts w:ascii="Arial" w:hAnsi="Arial" w:cs="Arial"/>
          <w:b/>
          <w:color w:val="FF0000"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Oferta jest podpisana wówczas gdy podpisem zostały opatrzone pliki zawierające dokumenty tj. oferta, załączniki do oferty, a nie wówczas gdy Wykonawca wybrał opcję „podpisz i wyślij” dostępną na ePUAPie</w:t>
      </w:r>
      <w:r w:rsidR="003737CC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w kroku 3 wysyłania oferty do Zamawiającego.</w:t>
      </w:r>
    </w:p>
    <w:p w14:paraId="75737050" w14:textId="759527F1" w:rsidR="005A108C" w:rsidRPr="002B2FED" w:rsidRDefault="005A108C" w:rsidP="00DD4329">
      <w:pPr>
        <w:pStyle w:val="Akapitzlist"/>
        <w:numPr>
          <w:ilvl w:val="0"/>
          <w:numId w:val="36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 xml:space="preserve">Ofertę wraz z wymaganymi załącznikami należy złożyć w terminie do dnia </w:t>
      </w:r>
      <w:r w:rsidR="003E265F">
        <w:rPr>
          <w:rFonts w:cs="Arial"/>
          <w:b/>
          <w:lang w:bidi="ar-JO"/>
        </w:rPr>
        <w:t>27.06.</w:t>
      </w:r>
      <w:r w:rsidR="008516D2" w:rsidRPr="002B2FED">
        <w:rPr>
          <w:rFonts w:cs="Arial"/>
          <w:b/>
          <w:lang w:bidi="ar-JO"/>
        </w:rPr>
        <w:t>202</w:t>
      </w:r>
      <w:r w:rsidR="00C151AE" w:rsidRPr="002B2FED">
        <w:rPr>
          <w:rFonts w:cs="Arial"/>
          <w:b/>
          <w:lang w:bidi="ar-JO"/>
        </w:rPr>
        <w:t>2</w:t>
      </w:r>
      <w:r w:rsidR="008516D2" w:rsidRPr="002B2FED">
        <w:rPr>
          <w:rFonts w:cs="Arial"/>
          <w:b/>
          <w:lang w:bidi="ar-JO"/>
        </w:rPr>
        <w:t xml:space="preserve"> r.</w:t>
      </w:r>
      <w:r w:rsidRPr="002B2FED">
        <w:rPr>
          <w:rFonts w:cs="Arial"/>
          <w:b/>
          <w:lang w:bidi="ar-JO"/>
        </w:rPr>
        <w:t xml:space="preserve"> do godz. 9:00.</w:t>
      </w:r>
    </w:p>
    <w:p w14:paraId="68A8B44E" w14:textId="77777777" w:rsidR="005A108C" w:rsidRPr="002B2FED" w:rsidRDefault="005A108C" w:rsidP="00DD4329">
      <w:pPr>
        <w:pStyle w:val="Akapitzlist"/>
        <w:numPr>
          <w:ilvl w:val="0"/>
          <w:numId w:val="36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może złożyć tylko jedną ofertę.</w:t>
      </w:r>
    </w:p>
    <w:p w14:paraId="2B1A0F4B" w14:textId="77777777" w:rsidR="005A108C" w:rsidRPr="002B2FED" w:rsidRDefault="005A108C" w:rsidP="00DD4329">
      <w:pPr>
        <w:pStyle w:val="Akapitzlist"/>
        <w:numPr>
          <w:ilvl w:val="0"/>
          <w:numId w:val="36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Zamawiający odrzuci ofertę złożoną po terminie składania ofert.</w:t>
      </w:r>
    </w:p>
    <w:p w14:paraId="21C98CDC" w14:textId="77777777" w:rsidR="005A108C" w:rsidRPr="002B2FED" w:rsidRDefault="005A108C" w:rsidP="00DD4329">
      <w:pPr>
        <w:pStyle w:val="Akapitzlist"/>
        <w:numPr>
          <w:ilvl w:val="0"/>
          <w:numId w:val="36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po przesłaniu oferty z</w:t>
      </w:r>
      <w:r w:rsidR="001C6DE7">
        <w:rPr>
          <w:rFonts w:cs="Arial"/>
          <w:lang w:bidi="ar-JO"/>
        </w:rPr>
        <w:t>a pomocą Formularza do złożenia</w:t>
      </w:r>
      <w:r w:rsidR="001C6DE7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lub wycofania oferty otrzyma numer oferty generowany przez </w:t>
      </w:r>
      <w:r w:rsidR="009A2199" w:rsidRPr="002B2FED">
        <w:rPr>
          <w:rFonts w:cs="Arial"/>
          <w:lang w:bidi="ar-JO"/>
        </w:rPr>
        <w:t>ePUAP. Ten numer należy zapisać</w:t>
      </w:r>
      <w:r w:rsidR="003737CC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i zachować. Będzie on potrzebny w razie ewentualnego wycofania oferty.</w:t>
      </w:r>
    </w:p>
    <w:p w14:paraId="4C2D9AE1" w14:textId="77777777" w:rsidR="005A108C" w:rsidRPr="002B2FED" w:rsidRDefault="005A108C" w:rsidP="00DD4329">
      <w:pPr>
        <w:pStyle w:val="Akapitzlist"/>
        <w:numPr>
          <w:ilvl w:val="0"/>
          <w:numId w:val="36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przed upływem terminu do składania ofert może wycofać ofertę za pośrednictwem Formularza do wycof</w:t>
      </w:r>
      <w:r w:rsidR="009A2199" w:rsidRPr="002B2FED">
        <w:rPr>
          <w:rFonts w:cs="Arial"/>
          <w:lang w:bidi="ar-JO"/>
        </w:rPr>
        <w:t>ania oferty dostępnego na ePUAP</w:t>
      </w:r>
      <w:r w:rsidR="009A2199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i udostępnionego również na miniPortalu. Sposób </w:t>
      </w:r>
      <w:r w:rsidR="009A2199" w:rsidRPr="002B2FED">
        <w:rPr>
          <w:rFonts w:cs="Arial"/>
          <w:lang w:bidi="ar-JO"/>
        </w:rPr>
        <w:t>wycofania oferty został opisany</w:t>
      </w:r>
      <w:r w:rsidR="003737CC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w Instrukcji użytkownika dostępnej na miniPortalu.</w:t>
      </w:r>
    </w:p>
    <w:p w14:paraId="0C9B841B" w14:textId="77777777" w:rsidR="005B7941" w:rsidRPr="002B2FED" w:rsidRDefault="005A108C" w:rsidP="00790784">
      <w:pPr>
        <w:pStyle w:val="Akapitzlist"/>
        <w:ind w:left="284" w:firstLine="0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po upływie terminu do składania ofert nie może wycofać złożonej oferty.</w:t>
      </w:r>
    </w:p>
    <w:p w14:paraId="4527B588" w14:textId="77777777" w:rsidR="00074BAD" w:rsidRPr="002B2FED" w:rsidRDefault="00074BAD" w:rsidP="00790784">
      <w:pPr>
        <w:pStyle w:val="Akapitzlist"/>
        <w:ind w:left="284" w:firstLine="0"/>
      </w:pPr>
    </w:p>
    <w:p w14:paraId="1F6C0550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15</w:t>
      </w:r>
    </w:p>
    <w:p w14:paraId="0E149EEA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TERMIN OTWARCIA OFERT</w:t>
      </w:r>
    </w:p>
    <w:p w14:paraId="48212A1C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3B59495E" w14:textId="72F23374" w:rsidR="00556811" w:rsidRPr="002B2FED" w:rsidRDefault="00556811" w:rsidP="00DD4329">
      <w:pPr>
        <w:pStyle w:val="Akapitzlist"/>
        <w:numPr>
          <w:ilvl w:val="0"/>
          <w:numId w:val="37"/>
        </w:numPr>
        <w:ind w:left="284"/>
        <w:rPr>
          <w:rFonts w:cs="Arial"/>
        </w:rPr>
      </w:pPr>
      <w:r w:rsidRPr="002B2FED">
        <w:rPr>
          <w:rFonts w:cs="Arial"/>
        </w:rPr>
        <w:t xml:space="preserve">Otwarcie ofert rozpocznie się w dniu </w:t>
      </w:r>
      <w:r w:rsidR="003E265F">
        <w:rPr>
          <w:rFonts w:cs="Arial"/>
          <w:b/>
        </w:rPr>
        <w:t>27.06.</w:t>
      </w:r>
      <w:r w:rsidR="008516D2" w:rsidRPr="002B2FED">
        <w:rPr>
          <w:rFonts w:cs="Arial"/>
          <w:b/>
        </w:rPr>
        <w:t>202</w:t>
      </w:r>
      <w:r w:rsidR="00AC1705" w:rsidRPr="002B2FED">
        <w:rPr>
          <w:rFonts w:cs="Arial"/>
          <w:b/>
        </w:rPr>
        <w:t>2</w:t>
      </w:r>
      <w:r w:rsidR="008516D2" w:rsidRPr="002B2FED">
        <w:rPr>
          <w:rFonts w:cs="Arial"/>
          <w:b/>
        </w:rPr>
        <w:t xml:space="preserve"> r. </w:t>
      </w:r>
      <w:r w:rsidRPr="002B2FED">
        <w:rPr>
          <w:rFonts w:cs="Arial"/>
        </w:rPr>
        <w:t>o godzinie</w:t>
      </w:r>
      <w:r w:rsidRPr="002B2FED">
        <w:rPr>
          <w:rFonts w:cs="Arial"/>
          <w:b/>
        </w:rPr>
        <w:t xml:space="preserve"> 10:00.</w:t>
      </w:r>
    </w:p>
    <w:p w14:paraId="6B6062C7" w14:textId="77777777" w:rsidR="00556811" w:rsidRPr="002B2FED" w:rsidRDefault="00556811" w:rsidP="00DD4329">
      <w:pPr>
        <w:pStyle w:val="Akapitzlist"/>
        <w:numPr>
          <w:ilvl w:val="0"/>
          <w:numId w:val="37"/>
        </w:numPr>
        <w:ind w:left="284"/>
        <w:rPr>
          <w:rFonts w:cs="Arial"/>
        </w:rPr>
      </w:pPr>
      <w:r w:rsidRPr="002B2FED">
        <w:rPr>
          <w:rFonts w:cs="Arial"/>
        </w:rPr>
        <w:t>Otwarcie ofert jest niejawne i następuje poprzez użycie mechanizmu</w:t>
      </w:r>
      <w:r w:rsidR="005B7941" w:rsidRPr="002B2FED">
        <w:rPr>
          <w:rFonts w:cs="Arial"/>
        </w:rPr>
        <w:br/>
      </w:r>
      <w:r w:rsidRPr="002B2FED">
        <w:rPr>
          <w:rFonts w:cs="Arial"/>
        </w:rPr>
        <w:t>do odszyfrowania ofert dostępnego po zalogowaniu w zakładce Deszyfrowanie na miniPortalu, poprzez wskazanie pliku do odszyfrowania.</w:t>
      </w:r>
    </w:p>
    <w:p w14:paraId="6BBA5F01" w14:textId="77777777" w:rsidR="00556811" w:rsidRPr="002B2FED" w:rsidRDefault="00556811" w:rsidP="00DD4329">
      <w:pPr>
        <w:pStyle w:val="Akapitzlist"/>
        <w:numPr>
          <w:ilvl w:val="0"/>
          <w:numId w:val="37"/>
        </w:numPr>
        <w:ind w:left="284"/>
        <w:rPr>
          <w:rFonts w:cs="Arial"/>
        </w:rPr>
      </w:pPr>
      <w:r w:rsidRPr="002B2FED">
        <w:rPr>
          <w:rFonts w:cs="Arial"/>
        </w:rPr>
        <w:t>Zamawiający, najpóźniej przed otwarciem ofert, udostępni na stronie internetowej prowadzonego postępowania informację o kwocie, jaką zamierza przeznaczyć na sfinansowanie zamówienia.</w:t>
      </w:r>
    </w:p>
    <w:p w14:paraId="67DBAD29" w14:textId="77777777" w:rsidR="00556811" w:rsidRPr="002B2FED" w:rsidRDefault="00556811" w:rsidP="00DD4329">
      <w:pPr>
        <w:pStyle w:val="Akapitzlist"/>
        <w:numPr>
          <w:ilvl w:val="0"/>
          <w:numId w:val="37"/>
        </w:numPr>
        <w:ind w:left="284"/>
        <w:rPr>
          <w:rFonts w:cs="Arial"/>
        </w:rPr>
      </w:pPr>
      <w:r w:rsidRPr="002B2FED">
        <w:rPr>
          <w:rFonts w:cs="Arial"/>
        </w:rPr>
        <w:t xml:space="preserve">Zamawiający, niezwłocznie po otwarciu ofert, udostępnia na stronie internetowej prowadzonego postępowania informacje o: </w:t>
      </w:r>
    </w:p>
    <w:p w14:paraId="718EEB36" w14:textId="77777777" w:rsidR="00227F05" w:rsidRPr="002B2FED" w:rsidRDefault="00556811" w:rsidP="00DD4329">
      <w:pPr>
        <w:pStyle w:val="Akapitzlist"/>
        <w:numPr>
          <w:ilvl w:val="0"/>
          <w:numId w:val="82"/>
        </w:numPr>
        <w:rPr>
          <w:rFonts w:cs="Arial"/>
        </w:rPr>
      </w:pPr>
      <w:r w:rsidRPr="002B2FED">
        <w:rPr>
          <w:rFonts w:cs="Arial"/>
        </w:rPr>
        <w:t xml:space="preserve">nazwach albo imionach i nazwiskach oraz siedzibach lub miejscach </w:t>
      </w:r>
      <w:r w:rsidR="00227F05" w:rsidRPr="002B2FED">
        <w:rPr>
          <w:rFonts w:cs="Arial"/>
        </w:rPr>
        <w:t xml:space="preserve">    </w:t>
      </w:r>
      <w:r w:rsidR="00227F05" w:rsidRPr="002B2FED">
        <w:rPr>
          <w:rFonts w:cs="Arial"/>
        </w:rPr>
        <w:br/>
      </w:r>
      <w:r w:rsidRPr="002B2FED">
        <w:rPr>
          <w:rFonts w:cs="Arial"/>
        </w:rPr>
        <w:t xml:space="preserve">prowadzonej działalności gospodarczej albo miejscach zamieszkania </w:t>
      </w:r>
      <w:r w:rsidR="00227F05" w:rsidRPr="002B2FED">
        <w:rPr>
          <w:rFonts w:cs="Arial"/>
        </w:rPr>
        <w:br/>
      </w:r>
      <w:r w:rsidRPr="002B2FED">
        <w:rPr>
          <w:rFonts w:cs="Arial"/>
        </w:rPr>
        <w:t>wykonawców, których oferty zostały otwarte;</w:t>
      </w:r>
      <w:r w:rsidR="00AC1705" w:rsidRPr="002B2FED">
        <w:rPr>
          <w:rFonts w:cs="Arial"/>
        </w:rPr>
        <w:t xml:space="preserve"> </w:t>
      </w:r>
    </w:p>
    <w:p w14:paraId="12E27759" w14:textId="77777777" w:rsidR="00556811" w:rsidRPr="002B2FED" w:rsidRDefault="00556811" w:rsidP="00DD4329">
      <w:pPr>
        <w:pStyle w:val="Akapitzlist"/>
        <w:numPr>
          <w:ilvl w:val="0"/>
          <w:numId w:val="82"/>
        </w:numPr>
      </w:pPr>
      <w:r w:rsidRPr="002B2FED">
        <w:t>cenach lub kosztach zawartych w ofertach.</w:t>
      </w:r>
    </w:p>
    <w:p w14:paraId="15094735" w14:textId="77777777" w:rsidR="00556811" w:rsidRPr="002B2FED" w:rsidRDefault="00556811" w:rsidP="00DD4329">
      <w:pPr>
        <w:pStyle w:val="Akapitzlist"/>
        <w:numPr>
          <w:ilvl w:val="0"/>
          <w:numId w:val="37"/>
        </w:numPr>
        <w:ind w:left="284"/>
        <w:rPr>
          <w:rFonts w:cs="Arial"/>
        </w:rPr>
      </w:pPr>
      <w:r w:rsidRPr="002B2FED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FFD86BC" w14:textId="77777777" w:rsidR="00462E0F" w:rsidRPr="002B2FED" w:rsidRDefault="00556811" w:rsidP="00DD4329">
      <w:pPr>
        <w:pStyle w:val="Akapitzlist"/>
        <w:numPr>
          <w:ilvl w:val="0"/>
          <w:numId w:val="37"/>
        </w:numPr>
        <w:ind w:left="284"/>
        <w:rPr>
          <w:rFonts w:cs="Arial"/>
        </w:rPr>
      </w:pPr>
      <w:r w:rsidRPr="002B2FED">
        <w:rPr>
          <w:rFonts w:cs="Arial"/>
        </w:rPr>
        <w:t>Zamawiający poinformuje o zmianie terminu otwarcia ofert na stronie internetowej prowadzonego postępowania.</w:t>
      </w:r>
    </w:p>
    <w:p w14:paraId="5C26A2E7" w14:textId="77777777" w:rsidR="009A2199" w:rsidRPr="002B2FED" w:rsidRDefault="009A2199" w:rsidP="00DD4329">
      <w:pPr>
        <w:ind w:left="284"/>
        <w:rPr>
          <w:rFonts w:ascii="Arial" w:hAnsi="Arial" w:cs="Arial"/>
          <w:szCs w:val="24"/>
        </w:rPr>
      </w:pPr>
    </w:p>
    <w:p w14:paraId="51445222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16</w:t>
      </w:r>
    </w:p>
    <w:p w14:paraId="450FB080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SPOSÓB OBLICZANIA CENY</w:t>
      </w:r>
      <w:r w:rsidR="00856D75" w:rsidRPr="002B2FED">
        <w:rPr>
          <w:rFonts w:ascii="Arial" w:hAnsi="Arial" w:cs="Arial"/>
          <w:b/>
          <w:szCs w:val="24"/>
          <w:lang w:bidi="ar-JO"/>
        </w:rPr>
        <w:t>, WALUT OBCYCH ORAZ ZWROTU KOSZTÓW UDZIAŁU W POSTĘPOWANIU</w:t>
      </w:r>
    </w:p>
    <w:p w14:paraId="05F309A7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57C5F567" w14:textId="77777777" w:rsidR="00E46F2C" w:rsidRPr="002B2FED" w:rsidRDefault="00556811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 xml:space="preserve">Wykonawca poda cenę oferty w Formularzu Ofertowym sporządzonym według wzoru stanowiącego Załącznik </w:t>
      </w:r>
      <w:r w:rsidR="003F34C3" w:rsidRPr="002B2FED">
        <w:rPr>
          <w:rFonts w:cs="Arial"/>
          <w:lang w:bidi="ar-JO"/>
        </w:rPr>
        <w:t xml:space="preserve">do </w:t>
      </w:r>
      <w:r w:rsidRPr="002B2FED">
        <w:rPr>
          <w:rFonts w:cs="Arial"/>
          <w:lang w:bidi="ar-JO"/>
        </w:rPr>
        <w:t>SWZ, jako cenę brutto z uwzględnieniem kwoty p</w:t>
      </w:r>
      <w:r w:rsidR="00105FF6" w:rsidRPr="002B2FED">
        <w:rPr>
          <w:rFonts w:cs="Arial"/>
          <w:lang w:bidi="ar-JO"/>
        </w:rPr>
        <w:t>odatku od towarów i usług (VAT)</w:t>
      </w:r>
      <w:r w:rsidRPr="002B2FED">
        <w:rPr>
          <w:rFonts w:cs="Arial"/>
          <w:lang w:bidi="ar-JO"/>
        </w:rPr>
        <w:t xml:space="preserve"> z wyszczególnieniem stawki podatku od towarów i usług (VAT), jeśli Wykonawca jest jego płatnikiem.</w:t>
      </w:r>
      <w:r w:rsidR="00CD3989" w:rsidRPr="002B2FED">
        <w:rPr>
          <w:rFonts w:cs="Arial"/>
          <w:lang w:bidi="ar-JO"/>
        </w:rPr>
        <w:t xml:space="preserve"> Określenie ceny ofertowej z zastosowaniem nieprawidłowej stawki podatku od towarów i usług (VAT) potraktowane będzie jako błąd w obliczeniu ceny i spowoduje odrzucenie oferty, jeżeli nie ziszczą się ustawowe przesłanki omyłki (na podstawie art. 226 ust. 1 pkt 10 Pzp w związku z art. 223 ust. 2 pkt 3 Pzp).</w:t>
      </w:r>
    </w:p>
    <w:p w14:paraId="606450ED" w14:textId="77777777" w:rsidR="00CD3989" w:rsidRPr="002B2FED" w:rsidRDefault="00CD3989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Cena oferty</w:t>
      </w:r>
      <w:r w:rsidR="00447A49" w:rsidRPr="002B2FED">
        <w:rPr>
          <w:rFonts w:cs="Arial"/>
          <w:lang w:bidi="ar-JO"/>
        </w:rPr>
        <w:t xml:space="preserve"> zostanie wyliczona przez Wykonawcę w oparciu o dokumentację projektową udostępnioną przez Zamawiającego na stronie internetowej.</w:t>
      </w:r>
    </w:p>
    <w:p w14:paraId="03816C24" w14:textId="77777777" w:rsidR="00447A49" w:rsidRPr="002B2FED" w:rsidRDefault="00447A49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winien przedstawić w ofercie cenę za wykonanie całości przedmiotu zamówienia, uwzględniając wszelkie niezbędne koszty związane z realizacją zamówienia, wymagane opłaty bez względu na okoliczności i źródła ich powstania oraz upusty, których Wykonawca zamierza udzielić.</w:t>
      </w:r>
    </w:p>
    <w:p w14:paraId="171E64F7" w14:textId="77777777" w:rsidR="00556811" w:rsidRPr="002B2FED" w:rsidRDefault="00556811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Cena musi być wyrażona w złotych polskich (PLN), z dokładnością nie większą niż dwa miejsca po przecinku.</w:t>
      </w:r>
    </w:p>
    <w:p w14:paraId="041420F0" w14:textId="77777777" w:rsidR="00E46F2C" w:rsidRPr="002B2FED" w:rsidRDefault="00556811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</w:t>
      </w:r>
      <w:r w:rsidR="009A2199" w:rsidRPr="002B2FED">
        <w:rPr>
          <w:rFonts w:cs="Arial"/>
          <w:lang w:bidi="ar-JO"/>
        </w:rPr>
        <w:t xml:space="preserve"> się ustawowe przesłanki omyłki</w:t>
      </w:r>
      <w:r w:rsidR="00B058C1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(na podstawie art. 226 ust. 1 pk</w:t>
      </w:r>
      <w:r w:rsidR="00CF580A" w:rsidRPr="002B2FED">
        <w:rPr>
          <w:rFonts w:cs="Arial"/>
          <w:lang w:bidi="ar-JO"/>
        </w:rPr>
        <w:t>t 10 P</w:t>
      </w:r>
      <w:r w:rsidRPr="002B2FED">
        <w:rPr>
          <w:rFonts w:cs="Arial"/>
          <w:lang w:bidi="ar-JO"/>
        </w:rPr>
        <w:t>zp w z</w:t>
      </w:r>
      <w:r w:rsidR="00105FF6" w:rsidRPr="002B2FED">
        <w:rPr>
          <w:rFonts w:cs="Arial"/>
          <w:lang w:bidi="ar-JO"/>
        </w:rPr>
        <w:t>wiązku</w:t>
      </w:r>
      <w:r w:rsidR="00B058C1" w:rsidRPr="002B2FED">
        <w:rPr>
          <w:rFonts w:cs="Arial"/>
          <w:lang w:bidi="ar-JO"/>
        </w:rPr>
        <w:br/>
      </w:r>
      <w:r w:rsidR="00105FF6" w:rsidRPr="002B2FED">
        <w:rPr>
          <w:rFonts w:cs="Arial"/>
          <w:lang w:bidi="ar-JO"/>
        </w:rPr>
        <w:t>z art. 223 ust. 2 pkt 3 P</w:t>
      </w:r>
      <w:r w:rsidRPr="002B2FED">
        <w:rPr>
          <w:rFonts w:cs="Arial"/>
          <w:lang w:bidi="ar-JO"/>
        </w:rPr>
        <w:t>zp).</w:t>
      </w:r>
    </w:p>
    <w:p w14:paraId="13405C6D" w14:textId="77777777" w:rsidR="00E46F2C" w:rsidRPr="002B2FED" w:rsidRDefault="00556811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 przypadku rozbieżności pomiędzy ceną ryczałtową podaną cyfrowo a słownie, jako wartość właściwa zostanie przyjęta cena ryczałtowa podana słownie.</w:t>
      </w:r>
    </w:p>
    <w:p w14:paraId="27266EC8" w14:textId="77777777" w:rsidR="00E46F2C" w:rsidRPr="002B2FED" w:rsidRDefault="00E46F2C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Rozliczenia między Zamawiającym a Wykonawcą będą prowadzone wyłącznie</w:t>
      </w:r>
      <w:r w:rsidR="00B058C1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w złotych polskich (PLN)</w:t>
      </w:r>
      <w:r w:rsidR="00105FF6" w:rsidRPr="002B2FED">
        <w:rPr>
          <w:rFonts w:cs="Arial"/>
          <w:lang w:bidi="ar-JO"/>
        </w:rPr>
        <w:t>.</w:t>
      </w:r>
    </w:p>
    <w:p w14:paraId="0874B671" w14:textId="77777777" w:rsidR="00E46F2C" w:rsidRPr="002B2FED" w:rsidRDefault="00E46F2C" w:rsidP="00DD4329">
      <w:pPr>
        <w:pStyle w:val="Akapitzlist"/>
        <w:numPr>
          <w:ilvl w:val="0"/>
          <w:numId w:val="38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Zamawiający nie przewiduje zwrotu kosztów udziału w postępowaniu.</w:t>
      </w:r>
    </w:p>
    <w:p w14:paraId="0087C0FB" w14:textId="77777777" w:rsidR="00074BAD" w:rsidRPr="002B2FED" w:rsidRDefault="00074BAD" w:rsidP="00DD4329">
      <w:pPr>
        <w:ind w:left="284"/>
        <w:rPr>
          <w:rFonts w:ascii="Arial" w:hAnsi="Arial" w:cs="Arial"/>
          <w:szCs w:val="24"/>
          <w:lang w:bidi="ar-JO"/>
        </w:rPr>
      </w:pPr>
    </w:p>
    <w:p w14:paraId="73030BF0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17</w:t>
      </w:r>
    </w:p>
    <w:p w14:paraId="56EDDD37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OPIS KRYTERIÓW OCENY OFERT WRA</w:t>
      </w:r>
      <w:r w:rsidR="009A2199" w:rsidRPr="002B2FED">
        <w:rPr>
          <w:rFonts w:ascii="Arial" w:hAnsi="Arial" w:cs="Arial"/>
          <w:b/>
          <w:szCs w:val="24"/>
          <w:lang w:bidi="ar-JO"/>
        </w:rPr>
        <w:t>Z Z PODANIEM WAG</w:t>
      </w:r>
      <w:r w:rsidR="006B6D34" w:rsidRPr="002B2FED">
        <w:rPr>
          <w:rFonts w:ascii="Arial" w:hAnsi="Arial" w:cs="Arial"/>
          <w:b/>
          <w:szCs w:val="24"/>
          <w:lang w:bidi="ar-JO"/>
        </w:rPr>
        <w:br/>
      </w:r>
      <w:r w:rsidR="009A2199" w:rsidRPr="002B2FED">
        <w:rPr>
          <w:rFonts w:ascii="Arial" w:hAnsi="Arial" w:cs="Arial"/>
          <w:b/>
          <w:szCs w:val="24"/>
          <w:lang w:bidi="ar-JO"/>
        </w:rPr>
        <w:t>TYCH KRYTERIÓW</w:t>
      </w:r>
      <w:r w:rsidR="00B058C1" w:rsidRPr="002B2FED">
        <w:rPr>
          <w:rFonts w:ascii="Arial" w:hAnsi="Arial" w:cs="Arial"/>
          <w:b/>
          <w:szCs w:val="24"/>
          <w:lang w:bidi="ar-JO"/>
        </w:rPr>
        <w:t xml:space="preserve"> </w:t>
      </w:r>
      <w:r w:rsidRPr="002B2FED">
        <w:rPr>
          <w:rFonts w:ascii="Arial" w:hAnsi="Arial" w:cs="Arial"/>
          <w:b/>
          <w:szCs w:val="24"/>
          <w:lang w:bidi="ar-JO"/>
        </w:rPr>
        <w:t>I SPOSOBU OCENY OFERT</w:t>
      </w:r>
    </w:p>
    <w:p w14:paraId="7E4C6310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4139842D" w14:textId="3C685FB5" w:rsidR="005F1B54" w:rsidRDefault="008556CA" w:rsidP="00B014A5">
      <w:pPr>
        <w:ind w:left="-142" w:firstLine="0"/>
        <w:rPr>
          <w:rFonts w:ascii="Arial" w:hAnsi="Arial" w:cs="Arial"/>
          <w:szCs w:val="24"/>
          <w:lang w:bidi="ar-JO"/>
        </w:rPr>
      </w:pPr>
      <w:r w:rsidRPr="0060349F">
        <w:rPr>
          <w:rFonts w:ascii="Arial" w:hAnsi="Arial" w:cs="Arial"/>
          <w:szCs w:val="24"/>
          <w:lang w:bidi="ar-JO"/>
        </w:rPr>
        <w:t>Za ofertę najkorzystniejszą zostanie uznana oferta</w:t>
      </w:r>
      <w:r w:rsidR="005F1B54" w:rsidRPr="0060349F">
        <w:rPr>
          <w:rFonts w:ascii="Arial" w:hAnsi="Arial" w:cs="Arial"/>
          <w:szCs w:val="24"/>
          <w:lang w:bidi="ar-JO"/>
        </w:rPr>
        <w:t xml:space="preserve"> z najwyższą liczbą punktów</w:t>
      </w:r>
      <w:r w:rsidRPr="0060349F">
        <w:rPr>
          <w:rFonts w:ascii="Arial" w:hAnsi="Arial" w:cs="Arial"/>
          <w:szCs w:val="24"/>
          <w:lang w:bidi="ar-JO"/>
        </w:rPr>
        <w:t>.</w:t>
      </w:r>
    </w:p>
    <w:p w14:paraId="31903923" w14:textId="1C7AE4EC" w:rsidR="005F1B54" w:rsidRDefault="005F1B54" w:rsidP="0060349F">
      <w:pPr>
        <w:pStyle w:val="Akapitzlist"/>
        <w:numPr>
          <w:ilvl w:val="0"/>
          <w:numId w:val="118"/>
        </w:numPr>
        <w:ind w:left="284"/>
        <w:rPr>
          <w:rFonts w:cs="Arial"/>
          <w:lang w:bidi="ar-JO"/>
        </w:rPr>
      </w:pPr>
      <w:r>
        <w:rPr>
          <w:rFonts w:cs="Arial"/>
          <w:lang w:bidi="ar-JO"/>
        </w:rPr>
        <w:t>Przy dokonywaniu wyboru najkorzystniejszej oferty Zamawiający będzie stosować następujące kryteria oceny ofert:</w:t>
      </w:r>
    </w:p>
    <w:p w14:paraId="31ACFD57" w14:textId="3D8282B7" w:rsidR="005F1B54" w:rsidRDefault="005F1B54" w:rsidP="0060349F">
      <w:pPr>
        <w:pStyle w:val="Akapitzlist"/>
        <w:ind w:left="284" w:firstLine="0"/>
        <w:rPr>
          <w:rFonts w:cs="Arial"/>
          <w:lang w:bidi="ar-JO"/>
        </w:rPr>
      </w:pPr>
      <w:r>
        <w:rPr>
          <w:rFonts w:cs="Arial"/>
          <w:lang w:bidi="ar-JO"/>
        </w:rPr>
        <w:t>CENA OFERTOWA – 80%=80 pkt-ów</w:t>
      </w:r>
    </w:p>
    <w:p w14:paraId="52DD7408" w14:textId="20EB7859" w:rsidR="005F1B54" w:rsidRDefault="005F1B54" w:rsidP="0060349F">
      <w:pPr>
        <w:pStyle w:val="Akapitzlist"/>
        <w:ind w:left="284" w:firstLine="0"/>
        <w:rPr>
          <w:rFonts w:cs="Arial"/>
          <w:lang w:bidi="ar-JO"/>
        </w:rPr>
      </w:pPr>
      <w:r>
        <w:rPr>
          <w:rFonts w:cs="Arial"/>
          <w:lang w:bidi="ar-JO"/>
        </w:rPr>
        <w:t>OKRES GWARANCJI – 20%=20 pkt-ów</w:t>
      </w:r>
    </w:p>
    <w:p w14:paraId="0474B152" w14:textId="29394334" w:rsidR="005F1B54" w:rsidRDefault="005F1B54" w:rsidP="0060349F">
      <w:pPr>
        <w:pStyle w:val="Akapitzlist"/>
        <w:numPr>
          <w:ilvl w:val="0"/>
          <w:numId w:val="119"/>
        </w:numPr>
        <w:rPr>
          <w:rFonts w:cs="Arial"/>
          <w:lang w:bidi="ar-JO"/>
        </w:rPr>
      </w:pPr>
      <w:r>
        <w:rPr>
          <w:rFonts w:cs="Arial"/>
          <w:lang w:bidi="ar-JO"/>
        </w:rPr>
        <w:t>CENA OFERTOWA – C</w:t>
      </w:r>
    </w:p>
    <w:p w14:paraId="5D4D4541" w14:textId="77777777" w:rsidR="00FC4D59" w:rsidRDefault="005F1B54" w:rsidP="0060349F">
      <w:pPr>
        <w:pStyle w:val="Akapitzlist"/>
        <w:numPr>
          <w:ilvl w:val="0"/>
          <w:numId w:val="120"/>
        </w:numPr>
        <w:rPr>
          <w:rFonts w:cs="Arial"/>
          <w:lang w:bidi="ar-JO"/>
        </w:rPr>
      </w:pPr>
      <w:r>
        <w:rPr>
          <w:rFonts w:cs="Arial"/>
          <w:lang w:bidi="ar-JO"/>
        </w:rPr>
        <w:t>przyjmuje się, że najwyższą liczbę punktów, tj. 80 punktów, otrzyma najniższa wśród cen zawar</w:t>
      </w:r>
      <w:r w:rsidR="00FC4D59">
        <w:rPr>
          <w:rFonts w:cs="Arial"/>
          <w:lang w:bidi="ar-JO"/>
        </w:rPr>
        <w:t>tych w ofertach,</w:t>
      </w:r>
    </w:p>
    <w:p w14:paraId="14D3DE83" w14:textId="2599BFA2" w:rsidR="005F1B54" w:rsidRDefault="00FC4D59" w:rsidP="0060349F">
      <w:pPr>
        <w:pStyle w:val="Akapitzlist"/>
        <w:numPr>
          <w:ilvl w:val="0"/>
          <w:numId w:val="120"/>
        </w:numPr>
        <w:rPr>
          <w:rFonts w:cs="Arial"/>
          <w:lang w:bidi="ar-JO"/>
        </w:rPr>
      </w:pPr>
      <w:r>
        <w:rPr>
          <w:rFonts w:cs="Arial"/>
          <w:lang w:bidi="ar-JO"/>
        </w:rPr>
        <w:t>ceny w pozostałych ofertach punktowane będą w oparciu</w:t>
      </w:r>
      <w:r>
        <w:rPr>
          <w:rFonts w:cs="Arial"/>
          <w:lang w:bidi="ar-JO"/>
        </w:rPr>
        <w:br/>
        <w:t>o następujący wzór:</w:t>
      </w:r>
      <w:r w:rsidR="005F1B54">
        <w:rPr>
          <w:rFonts w:cs="Arial"/>
          <w:lang w:bidi="ar-JO"/>
        </w:rPr>
        <w:t xml:space="preserve"> </w:t>
      </w:r>
    </w:p>
    <w:p w14:paraId="165981AC" w14:textId="148FCA26" w:rsidR="00FC4D59" w:rsidRPr="00406E5A" w:rsidRDefault="00FC4D59" w:rsidP="0060349F">
      <w:pPr>
        <w:pStyle w:val="Akapitzlist"/>
        <w:ind w:left="1724" w:firstLine="0"/>
        <w:jc w:val="center"/>
        <w:rPr>
          <w:rFonts w:cs="Arial"/>
          <w:b/>
          <w:lang w:bidi="ar-JO"/>
        </w:rPr>
      </w:pPr>
      <w:r w:rsidRPr="00406E5A">
        <w:rPr>
          <w:rFonts w:cs="Arial"/>
          <w:b/>
          <w:lang w:bidi="ar-JO"/>
        </w:rPr>
        <w:t>C = C</w:t>
      </w:r>
      <w:r w:rsidRPr="00406E5A">
        <w:rPr>
          <w:rFonts w:cs="Arial"/>
          <w:b/>
          <w:vertAlign w:val="subscript"/>
          <w:lang w:bidi="ar-JO"/>
        </w:rPr>
        <w:t>min</w:t>
      </w:r>
      <w:r w:rsidRPr="00406E5A">
        <w:rPr>
          <w:rFonts w:cs="Arial"/>
          <w:b/>
          <w:lang w:bidi="ar-JO"/>
        </w:rPr>
        <w:t>/C</w:t>
      </w:r>
      <w:r w:rsidRPr="00406E5A">
        <w:rPr>
          <w:rFonts w:cs="Arial"/>
          <w:b/>
          <w:vertAlign w:val="subscript"/>
          <w:lang w:bidi="ar-JO"/>
        </w:rPr>
        <w:t>x</w:t>
      </w:r>
      <w:r w:rsidRPr="00406E5A">
        <w:rPr>
          <w:rFonts w:cs="Arial"/>
          <w:b/>
          <w:lang w:bidi="ar-JO"/>
        </w:rPr>
        <w:t xml:space="preserve"> x 80</w:t>
      </w:r>
    </w:p>
    <w:p w14:paraId="6B4ACB06" w14:textId="683BBD54" w:rsidR="00FC4D59" w:rsidRDefault="00FC4D59" w:rsidP="0060349F">
      <w:pPr>
        <w:pStyle w:val="Akapitzlist"/>
        <w:ind w:left="1724" w:firstLine="0"/>
        <w:rPr>
          <w:rFonts w:cs="Arial"/>
          <w:lang w:bidi="ar-JO"/>
        </w:rPr>
      </w:pPr>
      <w:r>
        <w:rPr>
          <w:rFonts w:cs="Arial"/>
          <w:lang w:bidi="ar-JO"/>
        </w:rPr>
        <w:t>gdzie:</w:t>
      </w:r>
      <w:r>
        <w:rPr>
          <w:rFonts w:cs="Arial"/>
          <w:lang w:bidi="ar-JO"/>
        </w:rPr>
        <w:tab/>
      </w:r>
      <w:r w:rsidRPr="00406E5A">
        <w:rPr>
          <w:rFonts w:cs="Arial"/>
          <w:b/>
          <w:lang w:bidi="ar-JO"/>
        </w:rPr>
        <w:t>C</w:t>
      </w:r>
      <w:r>
        <w:rPr>
          <w:rFonts w:cs="Arial"/>
          <w:lang w:bidi="ar-JO"/>
        </w:rPr>
        <w:t xml:space="preserve"> – liczba punktów przyznana w ofercie w kryterium</w:t>
      </w:r>
      <w:r>
        <w:rPr>
          <w:rFonts w:cs="Arial"/>
          <w:lang w:bidi="ar-JO"/>
        </w:rPr>
        <w:br/>
        <w:t xml:space="preserve">                         „Cena ofertowa”;</w:t>
      </w:r>
    </w:p>
    <w:p w14:paraId="56DB3813" w14:textId="36DCF8F7" w:rsidR="00FC4D59" w:rsidRDefault="00FC4D59" w:rsidP="0060349F">
      <w:pPr>
        <w:pStyle w:val="Akapitzlist"/>
        <w:ind w:left="2832" w:firstLine="0"/>
        <w:rPr>
          <w:rFonts w:cs="Arial"/>
          <w:lang w:bidi="ar-JO"/>
        </w:rPr>
      </w:pPr>
      <w:r w:rsidRPr="00406E5A">
        <w:rPr>
          <w:rFonts w:cs="Arial"/>
          <w:b/>
          <w:lang w:bidi="ar-JO"/>
        </w:rPr>
        <w:t>C</w:t>
      </w:r>
      <w:r w:rsidRPr="00406E5A">
        <w:rPr>
          <w:rFonts w:cs="Arial"/>
          <w:b/>
          <w:vertAlign w:val="subscript"/>
          <w:lang w:bidi="ar-JO"/>
        </w:rPr>
        <w:t>min</w:t>
      </w:r>
      <w:r>
        <w:rPr>
          <w:rFonts w:cs="Arial"/>
          <w:lang w:bidi="ar-JO"/>
        </w:rPr>
        <w:t xml:space="preserve"> – najniższa cena brutto wśró</w:t>
      </w:r>
      <w:r w:rsidR="004073FF">
        <w:rPr>
          <w:rFonts w:cs="Arial"/>
          <w:lang w:bidi="ar-JO"/>
        </w:rPr>
        <w:t>d cen w ocenianych</w:t>
      </w:r>
      <w:r w:rsidR="004073FF">
        <w:rPr>
          <w:rFonts w:cs="Arial"/>
          <w:lang w:bidi="ar-JO"/>
        </w:rPr>
        <w:br/>
        <w:t xml:space="preserve">            ofertach;</w:t>
      </w:r>
    </w:p>
    <w:p w14:paraId="5647EE3A" w14:textId="07DEC839" w:rsidR="004073FF" w:rsidRDefault="004073FF" w:rsidP="0060349F">
      <w:pPr>
        <w:pStyle w:val="Akapitzlist"/>
        <w:ind w:left="2832" w:firstLine="0"/>
        <w:rPr>
          <w:rFonts w:cs="Arial"/>
          <w:lang w:bidi="ar-JO"/>
        </w:rPr>
      </w:pPr>
      <w:r w:rsidRPr="00406E5A">
        <w:rPr>
          <w:rFonts w:cs="Arial"/>
          <w:b/>
          <w:lang w:bidi="ar-JO"/>
        </w:rPr>
        <w:t>C</w:t>
      </w:r>
      <w:r w:rsidRPr="00406E5A">
        <w:rPr>
          <w:rFonts w:cs="Arial"/>
          <w:b/>
          <w:vertAlign w:val="subscript"/>
          <w:lang w:bidi="ar-JO"/>
        </w:rPr>
        <w:t>x</w:t>
      </w:r>
      <w:r>
        <w:rPr>
          <w:rFonts w:cs="Arial"/>
          <w:lang w:bidi="ar-JO"/>
        </w:rPr>
        <w:t xml:space="preserve"> – cena brutto ocenianej oferty.</w:t>
      </w:r>
    </w:p>
    <w:p w14:paraId="5062EAAC" w14:textId="6E9B2519" w:rsidR="004073FF" w:rsidRDefault="004073FF" w:rsidP="0060349F">
      <w:pPr>
        <w:pStyle w:val="Akapitzlist"/>
        <w:numPr>
          <w:ilvl w:val="0"/>
          <w:numId w:val="119"/>
        </w:numPr>
        <w:rPr>
          <w:rFonts w:cs="Arial"/>
          <w:lang w:bidi="ar-JO"/>
        </w:rPr>
      </w:pPr>
      <w:r>
        <w:rPr>
          <w:rFonts w:cs="Arial"/>
          <w:lang w:bidi="ar-JO"/>
        </w:rPr>
        <w:t>OKRES GWARANCJI – G</w:t>
      </w:r>
    </w:p>
    <w:p w14:paraId="50EB16A8" w14:textId="7EAE7225" w:rsidR="004073FF" w:rsidRDefault="004073FF" w:rsidP="0060349F">
      <w:pPr>
        <w:pStyle w:val="Akapitzlist"/>
        <w:ind w:left="1004" w:firstLine="0"/>
        <w:rPr>
          <w:rFonts w:cs="Arial"/>
          <w:lang w:bidi="ar-JO"/>
        </w:rPr>
      </w:pPr>
      <w:r>
        <w:rPr>
          <w:rFonts w:cs="Arial"/>
          <w:lang w:bidi="ar-JO"/>
        </w:rPr>
        <w:t>przyjmuje się, że gwarancja na roboty budowlane udzielona na okres:</w:t>
      </w:r>
    </w:p>
    <w:p w14:paraId="055DE2C4" w14:textId="268F391B" w:rsidR="004073FF" w:rsidRDefault="004073FF" w:rsidP="0060349F">
      <w:pPr>
        <w:pStyle w:val="Akapitzlist"/>
        <w:numPr>
          <w:ilvl w:val="0"/>
          <w:numId w:val="30"/>
        </w:numPr>
        <w:rPr>
          <w:rFonts w:cs="Arial"/>
          <w:lang w:bidi="ar-JO"/>
        </w:rPr>
      </w:pPr>
      <w:r>
        <w:rPr>
          <w:rFonts w:cs="Arial"/>
          <w:lang w:bidi="ar-JO"/>
        </w:rPr>
        <w:t>minimalny (wymagany) tj. 24 miesięcy otrzyma 0 pkt-ów,</w:t>
      </w:r>
    </w:p>
    <w:p w14:paraId="47B79A6E" w14:textId="7DF65783" w:rsidR="004073FF" w:rsidRDefault="004073FF" w:rsidP="0060349F">
      <w:pPr>
        <w:pStyle w:val="Akapitzlist"/>
        <w:numPr>
          <w:ilvl w:val="0"/>
          <w:numId w:val="30"/>
        </w:numPr>
        <w:rPr>
          <w:rFonts w:cs="Arial"/>
          <w:lang w:bidi="ar-JO"/>
        </w:rPr>
      </w:pPr>
      <w:r>
        <w:rPr>
          <w:rFonts w:cs="Arial"/>
          <w:lang w:bidi="ar-JO"/>
        </w:rPr>
        <w:t>36 miesięcy otrzyma 10 pkt-ów,</w:t>
      </w:r>
    </w:p>
    <w:p w14:paraId="0BCB0C8A" w14:textId="27467EC9" w:rsidR="004073FF" w:rsidRDefault="004073FF" w:rsidP="0060349F">
      <w:pPr>
        <w:pStyle w:val="Akapitzlist"/>
        <w:numPr>
          <w:ilvl w:val="0"/>
          <w:numId w:val="30"/>
        </w:numPr>
        <w:rPr>
          <w:rFonts w:cs="Arial"/>
          <w:lang w:bidi="ar-JO"/>
        </w:rPr>
      </w:pPr>
      <w:r>
        <w:rPr>
          <w:rFonts w:cs="Arial"/>
          <w:lang w:bidi="ar-JO"/>
        </w:rPr>
        <w:t>48 miesięcy i więcej otrzyma 20 pkt-ów.</w:t>
      </w:r>
    </w:p>
    <w:p w14:paraId="567AB15F" w14:textId="02E74EF6" w:rsidR="004073FF" w:rsidRDefault="004073FF" w:rsidP="0060349F">
      <w:pPr>
        <w:ind w:left="709" w:firstLine="0"/>
        <w:rPr>
          <w:rFonts w:ascii="Arial" w:hAnsi="Arial" w:cs="Arial"/>
          <w:lang w:bidi="ar-JO"/>
        </w:rPr>
      </w:pPr>
      <w:r>
        <w:rPr>
          <w:rFonts w:ascii="Arial" w:hAnsi="Arial" w:cs="Arial"/>
          <w:lang w:bidi="ar-JO"/>
        </w:rPr>
        <w:t>Jeżeli Wykonawca poda w formularzu oferty okres gwarancji w latach, Zamawiający przeliczy go na miesiące wg zasady: 1 rok = 12 miesięcy.</w:t>
      </w:r>
    </w:p>
    <w:p w14:paraId="38C24EC5" w14:textId="2D87A424" w:rsidR="001A0DCF" w:rsidRDefault="004073FF" w:rsidP="0060349F">
      <w:pPr>
        <w:ind w:left="709" w:firstLine="0"/>
        <w:rPr>
          <w:rFonts w:ascii="Arial" w:hAnsi="Arial" w:cs="Arial"/>
          <w:lang w:bidi="ar-JO"/>
        </w:rPr>
      </w:pPr>
      <w:r>
        <w:rPr>
          <w:rFonts w:ascii="Arial" w:hAnsi="Arial" w:cs="Arial"/>
          <w:lang w:bidi="ar-JO"/>
        </w:rPr>
        <w:t>W przypadku podania przez Wykonawcę w formularzu oferty okresu gwarancji krótszego niż wymagany, to oferta Wykonawcy zostanie odrzucona na podstawie art. 226 ust. 1 pkt 5 ustawy Pzp.</w:t>
      </w:r>
    </w:p>
    <w:p w14:paraId="47B0C0B6" w14:textId="5D92EA79" w:rsidR="001A0DCF" w:rsidRPr="0060349F" w:rsidRDefault="001A0DCF" w:rsidP="0060349F">
      <w:pPr>
        <w:ind w:left="709" w:firstLine="0"/>
        <w:rPr>
          <w:rFonts w:ascii="Arial" w:hAnsi="Arial" w:cs="Arial"/>
          <w:lang w:bidi="ar-JO"/>
        </w:rPr>
      </w:pPr>
      <w:r>
        <w:rPr>
          <w:rFonts w:ascii="Arial" w:hAnsi="Arial" w:cs="Arial"/>
          <w:lang w:bidi="ar-JO"/>
        </w:rPr>
        <w:t>Jeżeli Wykonawca zaoferuje okres gwarancji dłuższy niż 48 miesięcy, Zamawiający do oceny ofert przyjmie okres 48 miesięcy, a w przypadku wyboru oferty Wykonawcy, do umowy zostanie przyjęty okres gwarancji zgodnie ze złożoną ofertą.</w:t>
      </w:r>
    </w:p>
    <w:p w14:paraId="107EDE66" w14:textId="61031D29" w:rsidR="004073FF" w:rsidRDefault="001A0DCF" w:rsidP="0060349F">
      <w:pPr>
        <w:pStyle w:val="Akapitzlist"/>
        <w:numPr>
          <w:ilvl w:val="0"/>
          <w:numId w:val="119"/>
        </w:numPr>
        <w:rPr>
          <w:rFonts w:cs="Arial"/>
          <w:lang w:bidi="ar-JO"/>
        </w:rPr>
      </w:pPr>
      <w:r>
        <w:rPr>
          <w:rFonts w:cs="Arial"/>
          <w:lang w:bidi="ar-JO"/>
        </w:rPr>
        <w:t>ŁĄCZNA OCENA OFERTY</w:t>
      </w:r>
    </w:p>
    <w:p w14:paraId="3CEFDABA" w14:textId="321702F6" w:rsidR="001A0DCF" w:rsidRDefault="001A0DCF" w:rsidP="0060349F">
      <w:pPr>
        <w:pStyle w:val="Akapitzlist"/>
        <w:ind w:left="1004" w:firstLine="0"/>
        <w:rPr>
          <w:rFonts w:cs="Arial"/>
          <w:lang w:bidi="ar-JO"/>
        </w:rPr>
      </w:pPr>
      <w:r>
        <w:rPr>
          <w:rFonts w:cs="Arial"/>
          <w:lang w:bidi="ar-JO"/>
        </w:rPr>
        <w:t>Zamawiający uzna za najkorzystniejszą ofertę, która uzyskała najwyższą liczbę punktów za sumę wszystkich kryteriów zgodnie z poniższym wzorem:</w:t>
      </w:r>
    </w:p>
    <w:p w14:paraId="37D952C9" w14:textId="535F7B05" w:rsidR="001A0DCF" w:rsidRPr="00406E5A" w:rsidRDefault="001A0DCF" w:rsidP="0060349F">
      <w:pPr>
        <w:pStyle w:val="Akapitzlist"/>
        <w:ind w:left="1004" w:firstLine="0"/>
        <w:jc w:val="center"/>
        <w:rPr>
          <w:rFonts w:cs="Arial"/>
          <w:b/>
          <w:vertAlign w:val="subscript"/>
          <w:lang w:bidi="ar-JO"/>
        </w:rPr>
      </w:pPr>
      <w:r w:rsidRPr="00406E5A">
        <w:rPr>
          <w:rFonts w:cs="Arial"/>
          <w:b/>
          <w:lang w:bidi="ar-JO"/>
        </w:rPr>
        <w:t>W</w:t>
      </w:r>
      <w:r w:rsidRPr="00406E5A">
        <w:rPr>
          <w:rFonts w:cs="Arial"/>
          <w:b/>
          <w:vertAlign w:val="subscript"/>
          <w:lang w:bidi="ar-JO"/>
        </w:rPr>
        <w:t>x</w:t>
      </w:r>
      <w:r w:rsidRPr="00406E5A">
        <w:rPr>
          <w:rFonts w:cs="Arial"/>
          <w:b/>
          <w:lang w:bidi="ar-JO"/>
        </w:rPr>
        <w:t xml:space="preserve"> = C</w:t>
      </w:r>
      <w:r w:rsidRPr="00406E5A">
        <w:rPr>
          <w:rFonts w:cs="Arial"/>
          <w:b/>
          <w:vertAlign w:val="subscript"/>
          <w:lang w:bidi="ar-JO"/>
        </w:rPr>
        <w:t>x</w:t>
      </w:r>
      <w:r w:rsidRPr="00406E5A">
        <w:rPr>
          <w:rFonts w:cs="Arial"/>
          <w:b/>
          <w:lang w:bidi="ar-JO"/>
        </w:rPr>
        <w:t xml:space="preserve"> + G</w:t>
      </w:r>
      <w:r w:rsidRPr="00406E5A">
        <w:rPr>
          <w:rFonts w:cs="Arial"/>
          <w:b/>
          <w:vertAlign w:val="subscript"/>
          <w:lang w:bidi="ar-JO"/>
        </w:rPr>
        <w:t>x</w:t>
      </w:r>
    </w:p>
    <w:p w14:paraId="10FF53BF" w14:textId="0906ED53" w:rsidR="001A0DCF" w:rsidRDefault="001A0DCF" w:rsidP="0060349F">
      <w:pPr>
        <w:pStyle w:val="Akapitzlist"/>
        <w:ind w:left="1004" w:firstLine="0"/>
        <w:rPr>
          <w:rFonts w:cs="Arial"/>
          <w:lang w:bidi="ar-JO"/>
        </w:rPr>
      </w:pPr>
      <w:r>
        <w:rPr>
          <w:rFonts w:cs="Arial"/>
          <w:lang w:bidi="ar-JO"/>
        </w:rPr>
        <w:t>gdzie:</w:t>
      </w:r>
      <w:r>
        <w:rPr>
          <w:rFonts w:cs="Arial"/>
          <w:lang w:bidi="ar-JO"/>
        </w:rPr>
        <w:tab/>
      </w:r>
      <w:r w:rsidRPr="00406E5A">
        <w:rPr>
          <w:rFonts w:cs="Arial"/>
          <w:b/>
          <w:lang w:bidi="ar-JO"/>
        </w:rPr>
        <w:t>W</w:t>
      </w:r>
      <w:r w:rsidRPr="00406E5A">
        <w:rPr>
          <w:rFonts w:cs="Arial"/>
          <w:b/>
          <w:vertAlign w:val="subscript"/>
          <w:lang w:bidi="ar-JO"/>
        </w:rPr>
        <w:t>x</w:t>
      </w:r>
      <w:r>
        <w:rPr>
          <w:rFonts w:cs="Arial"/>
          <w:lang w:bidi="ar-JO"/>
        </w:rPr>
        <w:t xml:space="preserve"> – wskaźnik oceny oferty,</w:t>
      </w:r>
    </w:p>
    <w:p w14:paraId="69CB2E3D" w14:textId="6DF647EC" w:rsidR="001A0DCF" w:rsidRDefault="001A0DCF" w:rsidP="0060349F">
      <w:pPr>
        <w:pStyle w:val="Akapitzlist"/>
        <w:ind w:left="2124" w:firstLine="0"/>
        <w:rPr>
          <w:rFonts w:cs="Arial"/>
          <w:lang w:bidi="ar-JO"/>
        </w:rPr>
      </w:pPr>
      <w:r w:rsidRPr="00406E5A">
        <w:rPr>
          <w:rFonts w:cs="Arial"/>
          <w:b/>
          <w:lang w:bidi="ar-JO"/>
        </w:rPr>
        <w:t>C</w:t>
      </w:r>
      <w:r w:rsidRPr="00406E5A">
        <w:rPr>
          <w:rFonts w:cs="Arial"/>
          <w:b/>
          <w:vertAlign w:val="subscript"/>
          <w:lang w:bidi="ar-JO"/>
        </w:rPr>
        <w:t>x</w:t>
      </w:r>
      <w:r>
        <w:rPr>
          <w:rFonts w:cs="Arial"/>
          <w:lang w:bidi="ar-JO"/>
        </w:rPr>
        <w:t xml:space="preserve"> – liczba pkt-ów przyznana ofercie x w kryterium „Cena</w:t>
      </w:r>
      <w:r>
        <w:rPr>
          <w:rFonts w:cs="Arial"/>
          <w:lang w:bidi="ar-JO"/>
        </w:rPr>
        <w:br/>
        <w:t xml:space="preserve">          ofertowa”,</w:t>
      </w:r>
    </w:p>
    <w:p w14:paraId="3B80C222" w14:textId="4B2F9B91" w:rsidR="001A0DCF" w:rsidRDefault="001A0DCF" w:rsidP="0060349F">
      <w:pPr>
        <w:pStyle w:val="Akapitzlist"/>
        <w:ind w:left="2124" w:firstLine="0"/>
        <w:rPr>
          <w:rFonts w:cs="Arial"/>
          <w:lang w:bidi="ar-JO"/>
        </w:rPr>
      </w:pPr>
      <w:r w:rsidRPr="00406E5A">
        <w:rPr>
          <w:rFonts w:cs="Arial"/>
          <w:b/>
          <w:lang w:bidi="ar-JO"/>
        </w:rPr>
        <w:t>G</w:t>
      </w:r>
      <w:r w:rsidRPr="00406E5A">
        <w:rPr>
          <w:rFonts w:cs="Arial"/>
          <w:b/>
          <w:vertAlign w:val="subscript"/>
          <w:lang w:bidi="ar-JO"/>
        </w:rPr>
        <w:t>x</w:t>
      </w:r>
      <w:r>
        <w:rPr>
          <w:rFonts w:cs="Arial"/>
          <w:lang w:bidi="ar-JO"/>
        </w:rPr>
        <w:t xml:space="preserve"> – liczba pkt-ów przyznana ofercie x w kryterium „Okres</w:t>
      </w:r>
      <w:r>
        <w:rPr>
          <w:rFonts w:cs="Arial"/>
          <w:lang w:bidi="ar-JO"/>
        </w:rPr>
        <w:br/>
        <w:t xml:space="preserve">           gwarancji”.</w:t>
      </w:r>
    </w:p>
    <w:p w14:paraId="1C406CF2" w14:textId="77777777" w:rsidR="00315BA6" w:rsidRDefault="00315BA6" w:rsidP="0060349F">
      <w:pPr>
        <w:pStyle w:val="Akapitzlist"/>
        <w:ind w:left="993" w:firstLine="0"/>
        <w:rPr>
          <w:rFonts w:cs="Arial"/>
          <w:lang w:bidi="ar-JO"/>
        </w:rPr>
      </w:pPr>
    </w:p>
    <w:p w14:paraId="7C6FDB92" w14:textId="2FDBBF23" w:rsidR="001A0DCF" w:rsidRDefault="001A0DCF" w:rsidP="0060349F">
      <w:pPr>
        <w:pStyle w:val="Akapitzlist"/>
        <w:ind w:left="284" w:firstLine="0"/>
        <w:rPr>
          <w:rFonts w:cs="Arial"/>
          <w:lang w:bidi="ar-JO"/>
        </w:rPr>
      </w:pPr>
      <w:r>
        <w:rPr>
          <w:rFonts w:cs="Arial"/>
          <w:lang w:bidi="ar-JO"/>
        </w:rPr>
        <w:t>Zamawiający wybierze ofertę najkorzystniejszą na postawie kryteriów oceny ofert określonych w specyfikacji warunków zamówienia.</w:t>
      </w:r>
    </w:p>
    <w:p w14:paraId="4BE0C2A8" w14:textId="48DD0BBF" w:rsidR="001A0DCF" w:rsidRDefault="001A0DCF" w:rsidP="0060349F">
      <w:pPr>
        <w:pStyle w:val="Akapitzlist"/>
        <w:tabs>
          <w:tab w:val="left" w:pos="993"/>
        </w:tabs>
        <w:ind w:left="284" w:firstLine="0"/>
        <w:rPr>
          <w:rFonts w:cs="Arial"/>
          <w:lang w:bidi="ar-JO"/>
        </w:rPr>
      </w:pPr>
      <w:r>
        <w:rPr>
          <w:rFonts w:cs="Arial"/>
          <w:lang w:bidi="ar-JO"/>
        </w:rPr>
        <w:t>Za najkorzystniejszą zostanie uznana oferta, która uzyskała najwyższą sumaryczną liczbę punktów po zastosowaniu wszystkich kryteriów oceny ofert.</w:t>
      </w:r>
    </w:p>
    <w:p w14:paraId="53816615" w14:textId="284B2ADF" w:rsidR="006802C8" w:rsidRDefault="00E46F2C" w:rsidP="0060349F">
      <w:pPr>
        <w:pStyle w:val="Akapitzlist"/>
        <w:numPr>
          <w:ilvl w:val="0"/>
          <w:numId w:val="118"/>
        </w:numPr>
        <w:ind w:left="284"/>
        <w:rPr>
          <w:rFonts w:cs="Arial"/>
          <w:lang w:bidi="ar-JO"/>
        </w:rPr>
      </w:pPr>
      <w:r w:rsidRPr="0037100C">
        <w:rPr>
          <w:rFonts w:cs="Arial"/>
          <w:lang w:bidi="ar-JO"/>
        </w:rPr>
        <w:t>W sytuacji,</w:t>
      </w:r>
      <w:r w:rsidR="005F1B54" w:rsidRPr="0058461C">
        <w:rPr>
          <w:rFonts w:cs="Arial"/>
          <w:lang w:bidi="ar-JO"/>
        </w:rPr>
        <w:t xml:space="preserve"> </w:t>
      </w:r>
      <w:r w:rsidRPr="0058461C">
        <w:rPr>
          <w:rFonts w:cs="Arial"/>
          <w:lang w:bidi="ar-JO"/>
        </w:rPr>
        <w:t>gdy Zamawiający nie będzie mógł dokonać wyboru najkorzystniejszej oferty</w:t>
      </w:r>
      <w:r w:rsidR="005F1B54" w:rsidRPr="0058461C">
        <w:rPr>
          <w:rFonts w:cs="Arial"/>
          <w:lang w:bidi="ar-JO"/>
        </w:rPr>
        <w:t xml:space="preserve"> </w:t>
      </w:r>
      <w:r w:rsidRPr="0058461C">
        <w:rPr>
          <w:rFonts w:cs="Arial"/>
          <w:lang w:bidi="ar-JO"/>
        </w:rPr>
        <w:t>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125C3B2" w14:textId="028D886E" w:rsidR="00315BA6" w:rsidRDefault="00315BA6" w:rsidP="0060349F">
      <w:pPr>
        <w:pStyle w:val="Akapitzlist"/>
        <w:numPr>
          <w:ilvl w:val="0"/>
          <w:numId w:val="118"/>
        </w:numPr>
        <w:ind w:left="284" w:hanging="284"/>
        <w:rPr>
          <w:rFonts w:cs="Arial"/>
          <w:lang w:bidi="ar-JO"/>
        </w:rPr>
      </w:pPr>
      <w:r w:rsidRPr="00315BA6">
        <w:rPr>
          <w:rFonts w:cs="Arial"/>
          <w:lang w:bidi="ar-JO"/>
        </w:rPr>
        <w:t>W toku badania i oceny ofert, Zamawiający może żądać od Wykonawców wyjaśnień dotyczących treści złożonych przez nich ofert lub innych składanych dokumentów lub oświadczeń Wykonawcy są zobowiązani do przedstawienia wyjaśnień w terminie wskazanym przez Zamawiającego.</w:t>
      </w:r>
    </w:p>
    <w:p w14:paraId="0AB7895B" w14:textId="508EEB38" w:rsidR="00315BA6" w:rsidRDefault="00315BA6" w:rsidP="0060349F">
      <w:pPr>
        <w:pStyle w:val="Akapitzlist"/>
        <w:numPr>
          <w:ilvl w:val="0"/>
          <w:numId w:val="118"/>
        </w:numPr>
        <w:ind w:left="284"/>
        <w:rPr>
          <w:rFonts w:cs="Arial"/>
          <w:lang w:bidi="ar-JO"/>
        </w:rPr>
      </w:pPr>
      <w:r w:rsidRPr="00315BA6">
        <w:rPr>
          <w:rFonts w:cs="Arial"/>
          <w:lang w:bidi="ar-JO"/>
        </w:rPr>
        <w:t>Zamawiający wybiera najkorzystniejszą ofertę̨ w terminie związania ofertą określonym w SWZ.</w:t>
      </w:r>
    </w:p>
    <w:p w14:paraId="2A734FD5" w14:textId="60C0DB4C" w:rsidR="00315BA6" w:rsidRPr="0058461C" w:rsidRDefault="00315BA6" w:rsidP="0060349F">
      <w:pPr>
        <w:pStyle w:val="Akapitzlist"/>
        <w:numPr>
          <w:ilvl w:val="0"/>
          <w:numId w:val="118"/>
        </w:numPr>
        <w:ind w:left="284"/>
        <w:rPr>
          <w:rFonts w:cs="Arial"/>
          <w:lang w:bidi="ar-JO"/>
        </w:rPr>
      </w:pPr>
      <w:r w:rsidRPr="0058461C">
        <w:rPr>
          <w:rFonts w:cs="Arial"/>
          <w:lang w:bidi="ar-JO"/>
        </w:rPr>
        <w:t>Jeżeli termin związania ofertą upłynie przed wyborem najkorzystniejszej oferty, Zamawiający wezwie Wykonawcę̨, którego oferta otrzymała najwyższą ocenę̨,</w:t>
      </w:r>
      <w:r w:rsidRPr="0058461C">
        <w:rPr>
          <w:rFonts w:cs="Arial"/>
          <w:lang w:bidi="ar-JO"/>
        </w:rPr>
        <w:br/>
        <w:t>do wyrażenia, w wyznaczonym przez Zamawiającego terminie, pisemnej zgody</w:t>
      </w:r>
      <w:r w:rsidRPr="0058461C">
        <w:rPr>
          <w:rFonts w:cs="Arial"/>
          <w:lang w:bidi="ar-JO"/>
        </w:rPr>
        <w:br/>
        <w:t>na wybór jego oferty.</w:t>
      </w:r>
    </w:p>
    <w:p w14:paraId="7DE3A69C" w14:textId="0E421F39" w:rsidR="00E46F2C" w:rsidRPr="002B2FED" w:rsidRDefault="00E46F2C" w:rsidP="00B014A5">
      <w:pPr>
        <w:ind w:left="-142" w:firstLine="0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>W przypadku braku zgody, o której mowa powyżej, oferta podlega od</w:t>
      </w:r>
      <w:r w:rsidR="00105FF6" w:rsidRPr="002B2FED">
        <w:rPr>
          <w:rFonts w:ascii="Arial" w:hAnsi="Arial" w:cs="Arial"/>
          <w:szCs w:val="24"/>
          <w:lang w:bidi="ar-JO"/>
        </w:rPr>
        <w:t xml:space="preserve">rzuceniu, </w:t>
      </w:r>
      <w:r w:rsidR="00105FF6" w:rsidRPr="002B2FED">
        <w:rPr>
          <w:rFonts w:ascii="Arial" w:hAnsi="Arial" w:cs="Arial"/>
          <w:szCs w:val="24"/>
          <w:lang w:bidi="ar-JO"/>
        </w:rPr>
        <w:br/>
        <w:t>a Zamawiający zwraca się</w:t>
      </w:r>
      <w:r w:rsidRPr="002B2FED">
        <w:rPr>
          <w:rFonts w:ascii="Arial" w:hAnsi="Arial" w:cs="Arial"/>
          <w:szCs w:val="24"/>
          <w:lang w:bidi="ar-JO"/>
        </w:rPr>
        <w:t xml:space="preserve"> o wyrażenie takiej zgody do kolejnego Wykonawcy, którego</w:t>
      </w:r>
      <w:r w:rsidR="005B7941" w:rsidRPr="002B2FED">
        <w:rPr>
          <w:rFonts w:ascii="Arial" w:hAnsi="Arial" w:cs="Arial"/>
          <w:szCs w:val="24"/>
          <w:lang w:bidi="ar-JO"/>
        </w:rPr>
        <w:t xml:space="preserve"> </w:t>
      </w:r>
      <w:r w:rsidRPr="002B2FED">
        <w:rPr>
          <w:rFonts w:ascii="Arial" w:hAnsi="Arial" w:cs="Arial"/>
          <w:szCs w:val="24"/>
          <w:lang w:bidi="ar-JO"/>
        </w:rPr>
        <w:t>oferta została najwyżej oceniona, chyba że zachodzą̨ przesłanki</w:t>
      </w:r>
      <w:r w:rsidR="00A95A10">
        <w:rPr>
          <w:rFonts w:ascii="Arial" w:hAnsi="Arial" w:cs="Arial"/>
          <w:szCs w:val="24"/>
          <w:lang w:bidi="ar-JO"/>
        </w:rPr>
        <w:br/>
      </w:r>
      <w:r w:rsidRPr="002B2FED">
        <w:rPr>
          <w:rFonts w:ascii="Arial" w:hAnsi="Arial" w:cs="Arial"/>
          <w:szCs w:val="24"/>
          <w:lang w:bidi="ar-JO"/>
        </w:rPr>
        <w:t>do unieważnienia postepowania.</w:t>
      </w:r>
    </w:p>
    <w:p w14:paraId="217BACEE" w14:textId="20C55D7B" w:rsidR="00E46F2C" w:rsidRDefault="00E46F2C" w:rsidP="0060349F">
      <w:pPr>
        <w:pStyle w:val="Akapitzlist"/>
        <w:numPr>
          <w:ilvl w:val="0"/>
          <w:numId w:val="118"/>
        </w:numPr>
        <w:ind w:left="284"/>
        <w:rPr>
          <w:rFonts w:cs="Arial"/>
          <w:lang w:bidi="ar-JO"/>
        </w:rPr>
      </w:pPr>
      <w:r w:rsidRPr="00485F56">
        <w:rPr>
          <w:rFonts w:cs="Arial"/>
          <w:lang w:bidi="ar-JO"/>
        </w:rPr>
        <w:t xml:space="preserve">Jeżeli zaoferowana cena, lub </w:t>
      </w:r>
      <w:r w:rsidRPr="0037100C">
        <w:rPr>
          <w:rFonts w:cs="Arial"/>
          <w:lang w:bidi="ar-JO"/>
        </w:rPr>
        <w:t>jej istotne części skł</w:t>
      </w:r>
      <w:r w:rsidR="009A2199" w:rsidRPr="0058461C">
        <w:rPr>
          <w:rFonts w:cs="Arial"/>
          <w:lang w:bidi="ar-JO"/>
        </w:rPr>
        <w:t>adowe, wydają się rażąco niskie</w:t>
      </w:r>
      <w:r w:rsidR="00315BA6">
        <w:rPr>
          <w:rFonts w:cs="Arial"/>
          <w:lang w:bidi="ar-JO"/>
        </w:rPr>
        <w:t xml:space="preserve"> </w:t>
      </w:r>
      <w:r w:rsidRPr="0037100C">
        <w:rPr>
          <w:rFonts w:cs="Arial"/>
          <w:lang w:bidi="ar-JO"/>
        </w:rPr>
        <w:t>w stosunku do przedmiotu zamówienia lub budzą wątpliwości zamawiającego co do możliwości wykonania przedmiotu zamówienia zg</w:t>
      </w:r>
      <w:r w:rsidR="009A2199" w:rsidRPr="0058461C">
        <w:rPr>
          <w:rFonts w:cs="Arial"/>
          <w:lang w:bidi="ar-JO"/>
        </w:rPr>
        <w:t>odnie</w:t>
      </w:r>
      <w:r w:rsidR="00D44368">
        <w:rPr>
          <w:rFonts w:cs="Arial"/>
          <w:lang w:bidi="ar-JO"/>
        </w:rPr>
        <w:br/>
      </w:r>
      <w:r w:rsidR="009A2199" w:rsidRPr="0058461C">
        <w:rPr>
          <w:rFonts w:cs="Arial"/>
          <w:lang w:bidi="ar-JO"/>
        </w:rPr>
        <w:t>z wymaganiami określonymi</w:t>
      </w:r>
      <w:r w:rsidR="003737CC" w:rsidRPr="0058461C">
        <w:rPr>
          <w:rFonts w:cs="Arial"/>
          <w:lang w:bidi="ar-JO"/>
        </w:rPr>
        <w:t xml:space="preserve"> </w:t>
      </w:r>
      <w:r w:rsidRPr="0058461C">
        <w:rPr>
          <w:rFonts w:cs="Arial"/>
          <w:lang w:bidi="ar-JO"/>
        </w:rPr>
        <w:t>w dokumentach zamówienia lub wynikającymi</w:t>
      </w:r>
      <w:r w:rsidR="00D44368">
        <w:rPr>
          <w:rFonts w:cs="Arial"/>
          <w:lang w:bidi="ar-JO"/>
        </w:rPr>
        <w:br/>
      </w:r>
      <w:r w:rsidRPr="0058461C">
        <w:rPr>
          <w:rFonts w:cs="Arial"/>
          <w:lang w:bidi="ar-JO"/>
        </w:rPr>
        <w:t xml:space="preserve">z odrębnych przepisów, zamawiający żąda od </w:t>
      </w:r>
      <w:r w:rsidR="00504B95" w:rsidRPr="0058461C">
        <w:rPr>
          <w:rFonts w:cs="Arial"/>
          <w:lang w:bidi="ar-JO"/>
        </w:rPr>
        <w:t>W</w:t>
      </w:r>
      <w:r w:rsidRPr="0058461C">
        <w:rPr>
          <w:rFonts w:cs="Arial"/>
          <w:lang w:bidi="ar-JO"/>
        </w:rPr>
        <w:t>ykonawcy wyjaśnień, w tym złożenia dowodów w zakresie wyliczenia ceny lub jej istotnych części składowych.</w:t>
      </w:r>
    </w:p>
    <w:p w14:paraId="20A5DC7D" w14:textId="77777777" w:rsidR="00E46F2C" w:rsidRPr="0037100C" w:rsidRDefault="00E46F2C" w:rsidP="0060349F">
      <w:pPr>
        <w:pStyle w:val="Akapitzlist"/>
        <w:numPr>
          <w:ilvl w:val="0"/>
          <w:numId w:val="118"/>
        </w:numPr>
        <w:ind w:left="284"/>
        <w:rPr>
          <w:rFonts w:cs="Arial"/>
          <w:lang w:bidi="ar-JO"/>
        </w:rPr>
      </w:pPr>
      <w:r w:rsidRPr="0037100C">
        <w:rPr>
          <w:rFonts w:cs="Arial"/>
          <w:lang w:bidi="ar-JO"/>
        </w:rPr>
        <w:t>W przypadku gdy cena całkowita oferty złożonej w terminie jest niższa o co najmniej 30% od:</w:t>
      </w:r>
    </w:p>
    <w:p w14:paraId="16085977" w14:textId="77777777" w:rsidR="00DB182C" w:rsidRPr="002B2FED" w:rsidRDefault="00E46F2C" w:rsidP="00DD4329">
      <w:pPr>
        <w:pStyle w:val="Akapitzlist"/>
        <w:numPr>
          <w:ilvl w:val="0"/>
          <w:numId w:val="83"/>
        </w:numPr>
        <w:rPr>
          <w:rFonts w:cs="Arial"/>
          <w:lang w:bidi="ar-JO"/>
        </w:rPr>
      </w:pPr>
      <w:r w:rsidRPr="002B2FED">
        <w:rPr>
          <w:rFonts w:cs="Arial"/>
          <w:lang w:bidi="ar-JO"/>
        </w:rPr>
        <w:t>wartości zamówienia powiększonej o należny podatek od towarów i usług, ustalonej przed wszczęciem postępowania lub średniej arytmetycznej cen wszystkich złożonych ofert niepodlegających odrzuceniu na podstawie</w:t>
      </w:r>
      <w:r w:rsidR="00D72CFC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art. 226 ust. 1 pkt 1 i 10 ustawy Pzp, zamawiający zwraca się o udzielenie wyjaśnień, chyba że rozbieżność wynika</w:t>
      </w:r>
      <w:r w:rsidR="003737CC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z okoliczności oczywistych,</w:t>
      </w:r>
      <w:r w:rsidR="00D72CFC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które nie wymagają wyjaśnienia;</w:t>
      </w:r>
    </w:p>
    <w:p w14:paraId="595CEA98" w14:textId="77777777" w:rsidR="00E46F2C" w:rsidRPr="002B2FED" w:rsidRDefault="00E46F2C" w:rsidP="00DD4329">
      <w:pPr>
        <w:pStyle w:val="Akapitzlist"/>
        <w:numPr>
          <w:ilvl w:val="0"/>
          <w:numId w:val="83"/>
        </w:numPr>
        <w:rPr>
          <w:rFonts w:cs="Arial"/>
          <w:lang w:bidi="ar-JO"/>
        </w:rPr>
      </w:pPr>
      <w:r w:rsidRPr="002B2FED">
        <w:rPr>
          <w:rFonts w:cs="Arial"/>
          <w:lang w:bidi="ar-JO"/>
        </w:rPr>
        <w:t>wartości zamówienia powiększonej o należny podatek od towarów</w:t>
      </w:r>
      <w:r w:rsidR="00D72CFC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i usług, zaktualizowanej z uwzględnieniem okoliczności, które nastąpiły</w:t>
      </w:r>
      <w:r w:rsidR="00D72CFC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po wszczęciu postępowania, w szczególności istotnej zmiany cen rynkowych, zamawiający może zwrócić się o udzielenie wyjaśnień.</w:t>
      </w:r>
    </w:p>
    <w:p w14:paraId="5CA0A42E" w14:textId="77777777" w:rsidR="00E46F2C" w:rsidRPr="002B2FED" w:rsidRDefault="00E46F2C" w:rsidP="00B014A5">
      <w:pPr>
        <w:ind w:left="-142" w:firstLine="0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>Obowiązek wykazania, że oferta nie zawiera rażąco niskiej ceny spoczywa</w:t>
      </w:r>
      <w:r w:rsidR="00B14163" w:rsidRPr="002B2FED">
        <w:rPr>
          <w:rFonts w:ascii="Arial" w:hAnsi="Arial" w:cs="Arial"/>
          <w:szCs w:val="24"/>
          <w:lang w:bidi="ar-JO"/>
        </w:rPr>
        <w:br/>
      </w:r>
      <w:r w:rsidRPr="002B2FED">
        <w:rPr>
          <w:rFonts w:ascii="Arial" w:hAnsi="Arial" w:cs="Arial"/>
          <w:szCs w:val="24"/>
          <w:lang w:bidi="ar-JO"/>
        </w:rPr>
        <w:t xml:space="preserve">na </w:t>
      </w:r>
      <w:r w:rsidR="00504B95" w:rsidRPr="002B2FED">
        <w:rPr>
          <w:rFonts w:ascii="Arial" w:hAnsi="Arial" w:cs="Arial"/>
          <w:szCs w:val="24"/>
          <w:lang w:bidi="ar-JO"/>
        </w:rPr>
        <w:t>W</w:t>
      </w:r>
      <w:r w:rsidRPr="002B2FED">
        <w:rPr>
          <w:rFonts w:ascii="Arial" w:hAnsi="Arial" w:cs="Arial"/>
          <w:szCs w:val="24"/>
          <w:lang w:bidi="ar-JO"/>
        </w:rPr>
        <w:t>ykonawcy.</w:t>
      </w:r>
    </w:p>
    <w:p w14:paraId="19C7662F" w14:textId="77777777" w:rsidR="00E46F2C" w:rsidRPr="0058461C" w:rsidRDefault="00E46F2C" w:rsidP="0060349F">
      <w:pPr>
        <w:pStyle w:val="Akapitzlist"/>
        <w:numPr>
          <w:ilvl w:val="0"/>
          <w:numId w:val="118"/>
        </w:numPr>
        <w:ind w:left="142" w:hanging="284"/>
        <w:rPr>
          <w:rFonts w:cs="Arial"/>
          <w:lang w:bidi="ar-JO"/>
        </w:rPr>
      </w:pPr>
      <w:r w:rsidRPr="00485F56">
        <w:rPr>
          <w:rFonts w:cs="Arial"/>
          <w:lang w:bidi="ar-JO"/>
        </w:rPr>
        <w:t xml:space="preserve">Odrzuceniu, jako oferta z rażąco niską ceną, podlega </w:t>
      </w:r>
      <w:r w:rsidRPr="0037100C">
        <w:rPr>
          <w:rFonts w:cs="Arial"/>
          <w:lang w:bidi="ar-JO"/>
        </w:rPr>
        <w:t xml:space="preserve">oferta </w:t>
      </w:r>
      <w:r w:rsidR="00504B95" w:rsidRPr="0058461C">
        <w:rPr>
          <w:rFonts w:cs="Arial"/>
          <w:lang w:bidi="ar-JO"/>
        </w:rPr>
        <w:t>W</w:t>
      </w:r>
      <w:r w:rsidRPr="0058461C">
        <w:rPr>
          <w:rFonts w:cs="Arial"/>
          <w:lang w:bidi="ar-JO"/>
        </w:rPr>
        <w:t>ykonawcy,</w:t>
      </w:r>
      <w:r w:rsidR="00B14163" w:rsidRPr="0058461C">
        <w:rPr>
          <w:rFonts w:cs="Arial"/>
          <w:lang w:bidi="ar-JO"/>
        </w:rPr>
        <w:br/>
      </w:r>
      <w:r w:rsidRPr="0058461C">
        <w:rPr>
          <w:rFonts w:cs="Arial"/>
          <w:lang w:bidi="ar-JO"/>
        </w:rPr>
        <w:t>który nie udzielił wyjaśnień w wyznaczonym terminie, lub jeżeli złożone wyjaśnienia wraz</w:t>
      </w:r>
      <w:r w:rsidR="003737CC" w:rsidRPr="0058461C">
        <w:rPr>
          <w:rFonts w:cs="Arial"/>
          <w:lang w:bidi="ar-JO"/>
        </w:rPr>
        <w:t xml:space="preserve"> </w:t>
      </w:r>
      <w:r w:rsidRPr="0058461C">
        <w:rPr>
          <w:rFonts w:cs="Arial"/>
          <w:lang w:bidi="ar-JO"/>
        </w:rPr>
        <w:t>z dowodami nie uzasadniają podanej w ofercie ceny.</w:t>
      </w:r>
    </w:p>
    <w:p w14:paraId="11A7DB04" w14:textId="4EA00DC7" w:rsidR="00462E0F" w:rsidRPr="002B2FED" w:rsidRDefault="00E46F2C" w:rsidP="00406E5A">
      <w:pPr>
        <w:pStyle w:val="pkt"/>
        <w:numPr>
          <w:ilvl w:val="0"/>
          <w:numId w:val="118"/>
        </w:numPr>
        <w:spacing w:before="0"/>
        <w:ind w:left="142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  <w:lang w:bidi="ar-JO"/>
        </w:rPr>
        <w:t xml:space="preserve">W toku badania i oceny ofert zamawiający może żądać od </w:t>
      </w:r>
      <w:r w:rsidR="00504B95" w:rsidRPr="002B2FED">
        <w:rPr>
          <w:rFonts w:ascii="Arial" w:hAnsi="Arial" w:cs="Arial"/>
          <w:szCs w:val="24"/>
          <w:lang w:bidi="ar-JO"/>
        </w:rPr>
        <w:t>W</w:t>
      </w:r>
      <w:r w:rsidRPr="002B2FED">
        <w:rPr>
          <w:rFonts w:ascii="Arial" w:hAnsi="Arial" w:cs="Arial"/>
          <w:szCs w:val="24"/>
          <w:lang w:bidi="ar-JO"/>
        </w:rPr>
        <w:t>ykonawców wyjaśnień dotyczących treści złożonych ofert oraz przedmiotowych środków dowodowych</w:t>
      </w:r>
      <w:r w:rsidR="003C45BF">
        <w:rPr>
          <w:rFonts w:ascii="Arial" w:hAnsi="Arial" w:cs="Arial"/>
          <w:szCs w:val="24"/>
          <w:lang w:bidi="ar-JO"/>
        </w:rPr>
        <w:t xml:space="preserve"> </w:t>
      </w:r>
      <w:r w:rsidRPr="002B2FED">
        <w:rPr>
          <w:rFonts w:ascii="Arial" w:hAnsi="Arial" w:cs="Arial"/>
          <w:szCs w:val="24"/>
          <w:lang w:bidi="ar-JO"/>
        </w:rPr>
        <w:t>lub innych składanych dokumentów lub oświadczeń. Wykonawcy są zobowiązani do przedstawienia wyjaśnień w terminie wskazanym przez Zamawiającego.</w:t>
      </w:r>
    </w:p>
    <w:p w14:paraId="6F89D5EF" w14:textId="77777777" w:rsidR="00B14163" w:rsidRPr="002B2FED" w:rsidRDefault="00B14163" w:rsidP="00B14163">
      <w:pPr>
        <w:pStyle w:val="pkt"/>
        <w:spacing w:before="0" w:after="0"/>
        <w:ind w:left="0" w:firstLine="0"/>
      </w:pPr>
    </w:p>
    <w:p w14:paraId="15E1157B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18</w:t>
      </w:r>
    </w:p>
    <w:p w14:paraId="7701D9A3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</w:pPr>
      <w:r w:rsidRPr="002B2FED">
        <w:rPr>
          <w:rFonts w:ascii="Arial" w:hAnsi="Arial" w:cs="Arial"/>
          <w:b/>
          <w:szCs w:val="24"/>
          <w:lang w:bidi="ar-JO"/>
        </w:rPr>
        <w:t>INFORMACJE O FORMALNOŚCIACH JAKIE MUSZĄ ZOSTAĆ DOPEŁNIONE PO WYBORZE OFERTY, W CELU ZAWARCIA UMOWY</w:t>
      </w:r>
      <w:r w:rsidR="006B6D34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W SPRAWIE ZAMÓWIENIA PUBLICZNEGO</w:t>
      </w:r>
    </w:p>
    <w:p w14:paraId="1EBB8154" w14:textId="77777777" w:rsidR="007C7F9B" w:rsidRDefault="007C7F9B" w:rsidP="0060349F">
      <w:pPr>
        <w:pStyle w:val="Akapitzlist"/>
        <w:spacing w:after="0"/>
        <w:ind w:left="284" w:firstLine="0"/>
        <w:rPr>
          <w:rFonts w:cs="Arial"/>
          <w:lang w:bidi="ar-JO"/>
        </w:rPr>
      </w:pPr>
    </w:p>
    <w:p w14:paraId="1D0726C5" w14:textId="711A7305" w:rsidR="00D87BB6" w:rsidRPr="002B2FED" w:rsidRDefault="00D87BB6" w:rsidP="00DD4329">
      <w:pPr>
        <w:pStyle w:val="Akapitzlist"/>
        <w:numPr>
          <w:ilvl w:val="6"/>
          <w:numId w:val="40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Zamawiający zawiera umowę̨ w sprawie zamówienia publicznego,</w:t>
      </w:r>
      <w:r w:rsidR="00B058C1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z uwzględnieniem art. 577 </w:t>
      </w:r>
      <w:r w:rsidR="00105FF6" w:rsidRPr="002B2FED">
        <w:rPr>
          <w:rFonts w:cs="Arial"/>
          <w:lang w:bidi="ar-JO"/>
        </w:rPr>
        <w:t>P</w:t>
      </w:r>
      <w:r w:rsidRPr="002B2FED">
        <w:rPr>
          <w:rFonts w:cs="Arial"/>
          <w:lang w:bidi="ar-JO"/>
        </w:rPr>
        <w:t>zp, w terminie nie krótszym niż̇ 5 dni o</w:t>
      </w:r>
      <w:r w:rsidR="009A2199" w:rsidRPr="002B2FED">
        <w:rPr>
          <w:rFonts w:cs="Arial"/>
          <w:lang w:bidi="ar-JO"/>
        </w:rPr>
        <w:t>d dnia przesłania zawiadomienia</w:t>
      </w:r>
      <w:r w:rsidR="00B058C1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o wyborze najkorzystniejszej oferty, jeżeli</w:t>
      </w:r>
      <w:r w:rsidR="00B14163" w:rsidRPr="002B2FED">
        <w:rPr>
          <w:rFonts w:cs="Arial"/>
          <w:lang w:bidi="ar-JO"/>
        </w:rPr>
        <w:t xml:space="preserve"> </w:t>
      </w:r>
      <w:r w:rsidRPr="002B2FED">
        <w:rPr>
          <w:rFonts w:cs="Arial"/>
          <w:lang w:bidi="ar-JO"/>
        </w:rPr>
        <w:t>zawiadomienie to zostało przesłane przy użyciu środków komunikacji elektronicznej, albo 10 dni, jeżeli zostało przesłane w inny sposób.</w:t>
      </w:r>
    </w:p>
    <w:p w14:paraId="3667246A" w14:textId="77777777" w:rsidR="00D87BB6" w:rsidRPr="002B2FED" w:rsidRDefault="00D87BB6" w:rsidP="00DD4329">
      <w:pPr>
        <w:pStyle w:val="Akapitzlist"/>
        <w:numPr>
          <w:ilvl w:val="6"/>
          <w:numId w:val="40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Zamawiający może zawrzeć́ umowę̨ w sprawie zamówienia publicznego przed upływem terminu, o którym mowa w ust. 1, jeżeli w postępowaniu o udzielenie zamówienia złożono tylko jedną ofertę̨.</w:t>
      </w:r>
    </w:p>
    <w:p w14:paraId="2DECCFF9" w14:textId="77777777" w:rsidR="00D87BB6" w:rsidRPr="002B2FED" w:rsidRDefault="00D87BB6" w:rsidP="00DD4329">
      <w:pPr>
        <w:pStyle w:val="Akapitzlist"/>
        <w:numPr>
          <w:ilvl w:val="6"/>
          <w:numId w:val="40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Wykonawca, którego oferta została wybrana jako najkorzystniejsza, zostanie poinformowany przez Zamawiającego o miejscu i terminie podpisania umowy.</w:t>
      </w:r>
    </w:p>
    <w:p w14:paraId="70F358A6" w14:textId="77777777" w:rsidR="00D87BB6" w:rsidRPr="002B2FED" w:rsidRDefault="00D87BB6" w:rsidP="00DD4329">
      <w:pPr>
        <w:pStyle w:val="Akapitzlist"/>
        <w:numPr>
          <w:ilvl w:val="6"/>
          <w:numId w:val="40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Wykonawca, o którym mowa w ust. 1, ma obowiązek zawrzeć umowę w sprawie zamówienia na warunkach określonych w projektowanych postanowieniach umowy, które stanowią Załącznik Nr 1 do SWZ. Umowa zostanie uzupełniona</w:t>
      </w:r>
      <w:r w:rsidR="003737CC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o zapisy wynikające ze złożonej oferty.</w:t>
      </w:r>
    </w:p>
    <w:p w14:paraId="429CC64D" w14:textId="77777777" w:rsidR="00D87BB6" w:rsidRPr="002B2FED" w:rsidRDefault="00D87BB6" w:rsidP="00DD4329">
      <w:pPr>
        <w:pStyle w:val="Akapitzlist"/>
        <w:numPr>
          <w:ilvl w:val="6"/>
          <w:numId w:val="40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13704454" w14:textId="77777777" w:rsidR="00D87BB6" w:rsidRPr="002B2FED" w:rsidRDefault="00D87BB6" w:rsidP="00DD4329">
      <w:pPr>
        <w:pStyle w:val="Akapitzlist"/>
        <w:numPr>
          <w:ilvl w:val="6"/>
          <w:numId w:val="40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Przed podpisaniem umowy Wykonawca przedłoży pełnomocnictwo do jej podpisania (jeśli jest wymagane) oraz kopię aktualnej polisy wraz z dowodem opłacenia wymagalnych na dzień podpisania umowy składek (polisa zgodna</w:t>
      </w:r>
      <w:r w:rsidR="00B058C1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z wymaganiami wskazanymi w projektowanych postanowieniach umowy)</w:t>
      </w:r>
      <w:r w:rsidR="00F302D1" w:rsidRPr="002B2FED">
        <w:rPr>
          <w:rFonts w:cs="Arial"/>
          <w:lang w:bidi="ar-JO"/>
        </w:rPr>
        <w:t>.</w:t>
      </w:r>
    </w:p>
    <w:p w14:paraId="54FA0183" w14:textId="77777777" w:rsidR="00D87BB6" w:rsidRPr="002B2FED" w:rsidRDefault="00D87BB6" w:rsidP="00406E5A">
      <w:pPr>
        <w:pStyle w:val="pkt"/>
        <w:numPr>
          <w:ilvl w:val="6"/>
          <w:numId w:val="40"/>
        </w:numPr>
        <w:spacing w:before="0"/>
        <w:ind w:left="284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szCs w:val="24"/>
          <w:lang w:bidi="ar-JO"/>
        </w:rPr>
        <w:t>Jeżeli Wykonawca, którego oferta została wybrana jako najkorzystniejsza, uchyla się̨ od zawarcia umowy w sprawie zamówienia publicznego Zamawiający może dokonać́ ponownego badania i oceny ofert spośród ofert pozostałych</w:t>
      </w:r>
      <w:r w:rsidR="00B058C1" w:rsidRPr="002B2FED">
        <w:rPr>
          <w:rFonts w:ascii="Arial" w:hAnsi="Arial" w:cs="Arial"/>
          <w:szCs w:val="24"/>
          <w:lang w:bidi="ar-JO"/>
        </w:rPr>
        <w:br/>
      </w:r>
      <w:r w:rsidRPr="002B2FED">
        <w:rPr>
          <w:rFonts w:ascii="Arial" w:hAnsi="Arial" w:cs="Arial"/>
          <w:szCs w:val="24"/>
          <w:lang w:bidi="ar-JO"/>
        </w:rPr>
        <w:t>w postępowaniu Wykonawców albo unieważnić́ postępowanie.</w:t>
      </w:r>
    </w:p>
    <w:p w14:paraId="1618E4DF" w14:textId="77777777" w:rsidR="00D72CFC" w:rsidRPr="002B2FED" w:rsidRDefault="00D72CFC" w:rsidP="00790784">
      <w:pPr>
        <w:shd w:val="clear" w:color="auto" w:fill="FFFFFF"/>
        <w:suppressAutoHyphens/>
        <w:autoSpaceDE w:val="0"/>
        <w:ind w:left="0" w:firstLine="0"/>
        <w:rPr>
          <w:rFonts w:cs="Arial"/>
        </w:rPr>
      </w:pPr>
    </w:p>
    <w:p w14:paraId="5410F02A" w14:textId="77777777" w:rsidR="00EF43CA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19</w:t>
      </w:r>
    </w:p>
    <w:p w14:paraId="28DA5B18" w14:textId="77777777" w:rsidR="00EF43CA" w:rsidRPr="002B2FED" w:rsidRDefault="00F628C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PROJEKTOWANE POSTANOWIENIA UMOWY</w:t>
      </w:r>
      <w:r w:rsidR="00B058C1" w:rsidRPr="002B2FED">
        <w:rPr>
          <w:rFonts w:ascii="Arial" w:hAnsi="Arial" w:cs="Arial"/>
          <w:b/>
          <w:bCs/>
          <w:szCs w:val="24"/>
        </w:rPr>
        <w:br/>
      </w:r>
      <w:r w:rsidR="00462E0F" w:rsidRPr="002B2FED">
        <w:rPr>
          <w:rFonts w:ascii="Arial" w:hAnsi="Arial" w:cs="Arial"/>
          <w:b/>
          <w:bCs/>
          <w:szCs w:val="24"/>
        </w:rPr>
        <w:t>W SPRAWIE ZAMÓWIENIA PUBLICZNEGO</w:t>
      </w:r>
    </w:p>
    <w:p w14:paraId="5BE56768" w14:textId="77777777" w:rsidR="00B14163" w:rsidRPr="002B2FED" w:rsidRDefault="00B14163" w:rsidP="00DD4329">
      <w:pPr>
        <w:suppressAutoHyphens/>
        <w:ind w:left="142"/>
        <w:rPr>
          <w:rFonts w:ascii="Arial" w:hAnsi="Arial" w:cs="Arial"/>
          <w:szCs w:val="24"/>
          <w:lang w:eastAsia="ar-SA"/>
        </w:rPr>
      </w:pPr>
    </w:p>
    <w:p w14:paraId="0ABCE9C2" w14:textId="6EAB2933" w:rsidR="00B14163" w:rsidRPr="002B2FED" w:rsidRDefault="00F628C5" w:rsidP="00790784">
      <w:pPr>
        <w:suppressAutoHyphens/>
        <w:ind w:left="-142" w:firstLine="0"/>
        <w:rPr>
          <w:rFonts w:ascii="Arial" w:hAnsi="Arial" w:cs="Arial"/>
          <w:szCs w:val="24"/>
          <w:lang w:eastAsia="ar-SA"/>
        </w:rPr>
      </w:pPr>
      <w:r w:rsidRPr="002B2FED">
        <w:rPr>
          <w:rFonts w:ascii="Arial" w:hAnsi="Arial" w:cs="Arial"/>
          <w:szCs w:val="24"/>
          <w:lang w:eastAsia="ar-SA"/>
        </w:rPr>
        <w:t>Projektowane postanowienia umowy w sprawie zamówienia publicznego,</w:t>
      </w:r>
      <w:r w:rsidR="00B058C1" w:rsidRPr="002B2FED">
        <w:rPr>
          <w:rFonts w:ascii="Arial" w:hAnsi="Arial" w:cs="Arial"/>
          <w:szCs w:val="24"/>
          <w:lang w:eastAsia="ar-SA"/>
        </w:rPr>
        <w:br/>
      </w:r>
      <w:r w:rsidRPr="002B2FED">
        <w:rPr>
          <w:rFonts w:ascii="Arial" w:hAnsi="Arial" w:cs="Arial"/>
          <w:szCs w:val="24"/>
          <w:lang w:eastAsia="ar-SA"/>
        </w:rPr>
        <w:t>które zostaną wprowadzone do treści tej umowy, określone zostały w załączniku</w:t>
      </w:r>
      <w:r w:rsidR="00B14163" w:rsidRPr="002B2FED">
        <w:rPr>
          <w:rFonts w:ascii="Arial" w:hAnsi="Arial" w:cs="Arial"/>
          <w:szCs w:val="24"/>
          <w:lang w:eastAsia="ar-SA"/>
        </w:rPr>
        <w:br/>
      </w:r>
      <w:r w:rsidRPr="002B2FED">
        <w:rPr>
          <w:rFonts w:ascii="Arial" w:hAnsi="Arial" w:cs="Arial"/>
          <w:szCs w:val="24"/>
          <w:lang w:eastAsia="ar-SA"/>
        </w:rPr>
        <w:t>do SWZ</w:t>
      </w:r>
      <w:r w:rsidR="00384B78">
        <w:rPr>
          <w:rFonts w:ascii="Arial" w:hAnsi="Arial" w:cs="Arial"/>
          <w:szCs w:val="24"/>
          <w:lang w:eastAsia="ar-SA"/>
        </w:rPr>
        <w:t xml:space="preserve"> (</w:t>
      </w:r>
      <w:r w:rsidR="00384B78" w:rsidRPr="002B2FED">
        <w:rPr>
          <w:rFonts w:ascii="Arial" w:hAnsi="Arial" w:cs="Arial"/>
          <w:b/>
          <w:bCs/>
          <w:szCs w:val="24"/>
        </w:rPr>
        <w:t>Załącznik Nr 1</w:t>
      </w:r>
      <w:r w:rsidR="00384B78" w:rsidRPr="002B2FED">
        <w:rPr>
          <w:rFonts w:ascii="Arial" w:hAnsi="Arial" w:cs="Arial"/>
          <w:bCs/>
          <w:szCs w:val="24"/>
        </w:rPr>
        <w:t xml:space="preserve"> – Projektowane postanowienia umowy w sprawie zamówienia publicznego</w:t>
      </w:r>
      <w:r w:rsidR="00384B78">
        <w:rPr>
          <w:rFonts w:ascii="Arial" w:hAnsi="Arial" w:cs="Arial"/>
          <w:bCs/>
          <w:szCs w:val="24"/>
        </w:rPr>
        <w:t>)</w:t>
      </w:r>
      <w:r w:rsidRPr="002B2FED">
        <w:rPr>
          <w:rFonts w:ascii="Arial" w:hAnsi="Arial" w:cs="Arial"/>
          <w:szCs w:val="24"/>
          <w:lang w:eastAsia="ar-SA"/>
        </w:rPr>
        <w:t>.</w:t>
      </w:r>
    </w:p>
    <w:p w14:paraId="59D45878" w14:textId="7D9516F2" w:rsidR="00384B78" w:rsidRDefault="00384B78" w:rsidP="00406E5A">
      <w:pPr>
        <w:suppressAutoHyphens/>
        <w:ind w:left="0" w:firstLine="0"/>
        <w:rPr>
          <w:rFonts w:ascii="Arial" w:hAnsi="Arial" w:cs="Arial"/>
          <w:szCs w:val="24"/>
        </w:rPr>
      </w:pPr>
    </w:p>
    <w:p w14:paraId="5B9E3DD8" w14:textId="18A5A8A6" w:rsidR="003E265F" w:rsidRDefault="003E265F" w:rsidP="00406E5A">
      <w:pPr>
        <w:suppressAutoHyphens/>
        <w:ind w:left="0" w:firstLine="0"/>
        <w:rPr>
          <w:rFonts w:ascii="Arial" w:hAnsi="Arial" w:cs="Arial"/>
          <w:szCs w:val="24"/>
        </w:rPr>
      </w:pPr>
    </w:p>
    <w:p w14:paraId="2643A73F" w14:textId="77777777" w:rsidR="003E265F" w:rsidRPr="002B2FED" w:rsidRDefault="003E265F" w:rsidP="00406E5A">
      <w:pPr>
        <w:suppressAutoHyphens/>
        <w:ind w:left="0" w:firstLine="0"/>
        <w:rPr>
          <w:rFonts w:ascii="Arial" w:hAnsi="Arial" w:cs="Arial"/>
          <w:szCs w:val="24"/>
        </w:rPr>
      </w:pPr>
    </w:p>
    <w:p w14:paraId="6CB424A0" w14:textId="77777777" w:rsidR="00856D75" w:rsidRPr="002B2FED" w:rsidRDefault="00856D7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20</w:t>
      </w:r>
    </w:p>
    <w:p w14:paraId="55EE01AA" w14:textId="77777777" w:rsidR="00856D75" w:rsidRPr="002B2FED" w:rsidRDefault="00856D7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WYMAGANIA DOTYCZĄCE WADIUM</w:t>
      </w:r>
    </w:p>
    <w:p w14:paraId="26C2B432" w14:textId="77777777" w:rsidR="00856D75" w:rsidRPr="002B2FED" w:rsidRDefault="00856D75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1687A90D" w14:textId="77777777" w:rsidR="00856D75" w:rsidRPr="002B2FED" w:rsidRDefault="00F302D1" w:rsidP="00DD4329">
      <w:pPr>
        <w:ind w:left="142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>Zamawiający nie wymaga wniesienia wadium.</w:t>
      </w:r>
    </w:p>
    <w:p w14:paraId="6D6D04C1" w14:textId="77777777" w:rsidR="00F302D1" w:rsidRPr="002B2FED" w:rsidRDefault="00F302D1" w:rsidP="00DD4329">
      <w:pPr>
        <w:ind w:left="284"/>
        <w:rPr>
          <w:rFonts w:ascii="Arial" w:hAnsi="Arial" w:cs="Arial"/>
          <w:szCs w:val="24"/>
        </w:rPr>
      </w:pPr>
    </w:p>
    <w:p w14:paraId="0A5C4053" w14:textId="77777777" w:rsidR="00856D75" w:rsidRPr="002B2FED" w:rsidRDefault="00856D7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21</w:t>
      </w:r>
    </w:p>
    <w:p w14:paraId="101C6C53" w14:textId="77777777" w:rsidR="00856D75" w:rsidRPr="002B2FED" w:rsidRDefault="00856D7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WYMAGANIA DOTYCZĄCE ZABEZPIECZENIA</w:t>
      </w:r>
      <w:r w:rsidR="00B058C1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NALEŻYTEGO WYKONANIA UMOWY</w:t>
      </w:r>
    </w:p>
    <w:p w14:paraId="2D745A29" w14:textId="77777777" w:rsidR="00856D75" w:rsidRPr="002B2FED" w:rsidRDefault="00856D75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7CD84D43" w14:textId="438E8FBD" w:rsidR="00F302D1" w:rsidRDefault="00F302D1">
      <w:pPr>
        <w:ind w:left="284"/>
        <w:rPr>
          <w:rFonts w:ascii="Arial" w:hAnsi="Arial" w:cs="Arial"/>
          <w:szCs w:val="24"/>
        </w:rPr>
      </w:pPr>
      <w:r w:rsidRPr="002A7EB9">
        <w:rPr>
          <w:rFonts w:ascii="Arial" w:hAnsi="Arial" w:cs="Arial"/>
          <w:szCs w:val="24"/>
        </w:rPr>
        <w:t>Zamawiający nie wymaga wniesienia należytego wykonania umowy.</w:t>
      </w:r>
    </w:p>
    <w:p w14:paraId="4F2D2F4F" w14:textId="77777777" w:rsidR="003E265F" w:rsidRPr="002B2FED" w:rsidRDefault="003E265F">
      <w:pPr>
        <w:ind w:left="284"/>
        <w:rPr>
          <w:rFonts w:ascii="Arial" w:hAnsi="Arial" w:cs="Arial"/>
          <w:szCs w:val="24"/>
        </w:rPr>
      </w:pPr>
    </w:p>
    <w:p w14:paraId="111902F2" w14:textId="77777777" w:rsidR="00856D75" w:rsidRPr="002B2FED" w:rsidRDefault="00856D7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22</w:t>
      </w:r>
    </w:p>
    <w:p w14:paraId="0792BE48" w14:textId="77777777" w:rsidR="00856D75" w:rsidRPr="002B2FED" w:rsidRDefault="00856D7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 xml:space="preserve">INFORMACJE DOTYCZĄCE OFERT WARIANTOWYCH, UMOWY RAMOWEJ, WIZJI LOKALNEJ, AUKCJI ELEKTRONICZNEJ </w:t>
      </w:r>
    </w:p>
    <w:p w14:paraId="239A84C2" w14:textId="77777777" w:rsidR="00856D75" w:rsidRPr="002B2FED" w:rsidRDefault="00856D75" w:rsidP="00DD4329">
      <w:pPr>
        <w:pStyle w:val="pkt"/>
        <w:spacing w:before="0" w:after="0"/>
        <w:ind w:left="0" w:firstLine="0"/>
        <w:rPr>
          <w:rFonts w:ascii="Arial" w:hAnsi="Arial" w:cs="Arial"/>
          <w:bCs/>
          <w:szCs w:val="24"/>
        </w:rPr>
      </w:pPr>
    </w:p>
    <w:p w14:paraId="79E3CD95" w14:textId="77777777" w:rsidR="006C68AE" w:rsidRPr="002B2FED" w:rsidRDefault="00F302D1" w:rsidP="00DD4329">
      <w:pPr>
        <w:pStyle w:val="Akapitzlist"/>
        <w:numPr>
          <w:ilvl w:val="6"/>
          <w:numId w:val="26"/>
        </w:numPr>
        <w:ind w:left="284"/>
        <w:rPr>
          <w:rFonts w:cs="Arial"/>
        </w:rPr>
      </w:pPr>
      <w:r w:rsidRPr="002B2FED">
        <w:rPr>
          <w:rFonts w:cs="Arial"/>
        </w:rPr>
        <w:t>Zamawiający nie przewiduje składana ofert wariantowych.</w:t>
      </w:r>
    </w:p>
    <w:p w14:paraId="3352B56E" w14:textId="77777777" w:rsidR="00F302D1" w:rsidRPr="002B2FED" w:rsidRDefault="00F302D1" w:rsidP="00DD4329">
      <w:pPr>
        <w:pStyle w:val="Akapitzlist"/>
        <w:numPr>
          <w:ilvl w:val="6"/>
          <w:numId w:val="26"/>
        </w:numPr>
        <w:ind w:left="284"/>
        <w:rPr>
          <w:rFonts w:cs="Arial"/>
        </w:rPr>
      </w:pPr>
      <w:r w:rsidRPr="002B2FED">
        <w:rPr>
          <w:rFonts w:cs="Arial"/>
        </w:rPr>
        <w:t>Zamawiający nie przewiduje zawarcia umowy ramowej.</w:t>
      </w:r>
    </w:p>
    <w:p w14:paraId="070710CF" w14:textId="60DFF99C" w:rsidR="00F302D1" w:rsidRPr="002B2FED" w:rsidRDefault="00F302D1" w:rsidP="00DD4329">
      <w:pPr>
        <w:pStyle w:val="Akapitzlist"/>
        <w:numPr>
          <w:ilvl w:val="6"/>
          <w:numId w:val="26"/>
        </w:numPr>
        <w:ind w:left="284"/>
        <w:rPr>
          <w:rFonts w:cs="Arial"/>
        </w:rPr>
      </w:pPr>
      <w:r w:rsidRPr="002B2FED">
        <w:rPr>
          <w:rFonts w:cs="Arial"/>
        </w:rPr>
        <w:t xml:space="preserve">Zamawiający </w:t>
      </w:r>
      <w:r w:rsidR="008141EB">
        <w:rPr>
          <w:rFonts w:cs="Arial"/>
        </w:rPr>
        <w:t xml:space="preserve">nie </w:t>
      </w:r>
      <w:r w:rsidRPr="002B2FED">
        <w:rPr>
          <w:rFonts w:cs="Arial"/>
        </w:rPr>
        <w:t>przewiduje przeprowadzenia wizji lokalnej.</w:t>
      </w:r>
    </w:p>
    <w:p w14:paraId="351C927E" w14:textId="77777777" w:rsidR="00F302D1" w:rsidRPr="002B2FED" w:rsidRDefault="00F302D1" w:rsidP="00DD4329">
      <w:pPr>
        <w:pStyle w:val="Akapitzlist"/>
        <w:numPr>
          <w:ilvl w:val="6"/>
          <w:numId w:val="26"/>
        </w:numPr>
        <w:ind w:left="284"/>
        <w:rPr>
          <w:rFonts w:cs="Arial"/>
        </w:rPr>
      </w:pPr>
      <w:r w:rsidRPr="002B2FED">
        <w:rPr>
          <w:rFonts w:cs="Arial"/>
        </w:rPr>
        <w:t>Zamawiający nie przewiduje aukcji elektronicznej.</w:t>
      </w:r>
    </w:p>
    <w:p w14:paraId="242CB594" w14:textId="3C0F2729" w:rsidR="00A538E1" w:rsidRDefault="00A538E1" w:rsidP="00DD4329">
      <w:pPr>
        <w:ind w:left="284"/>
        <w:rPr>
          <w:rFonts w:cs="Arial"/>
          <w:szCs w:val="24"/>
        </w:rPr>
      </w:pPr>
    </w:p>
    <w:p w14:paraId="2C5E2670" w14:textId="1FD8E537" w:rsidR="003E265F" w:rsidRDefault="003E265F" w:rsidP="00DD4329">
      <w:pPr>
        <w:ind w:left="284"/>
        <w:rPr>
          <w:rFonts w:cs="Arial"/>
          <w:szCs w:val="24"/>
        </w:rPr>
      </w:pPr>
    </w:p>
    <w:p w14:paraId="5EDE248D" w14:textId="28D67C88" w:rsidR="003E265F" w:rsidRDefault="003E265F" w:rsidP="00DD4329">
      <w:pPr>
        <w:ind w:left="284"/>
        <w:rPr>
          <w:rFonts w:cs="Arial"/>
          <w:szCs w:val="24"/>
        </w:rPr>
      </w:pPr>
    </w:p>
    <w:p w14:paraId="47744479" w14:textId="1FC5E354" w:rsidR="003E265F" w:rsidRDefault="003E265F" w:rsidP="00DD4329">
      <w:pPr>
        <w:ind w:left="284"/>
        <w:rPr>
          <w:rFonts w:cs="Arial"/>
          <w:szCs w:val="24"/>
        </w:rPr>
      </w:pPr>
    </w:p>
    <w:p w14:paraId="05AED287" w14:textId="3FD1F72E" w:rsidR="003E265F" w:rsidRDefault="003E265F" w:rsidP="00DD4329">
      <w:pPr>
        <w:ind w:left="284"/>
        <w:rPr>
          <w:rFonts w:cs="Arial"/>
          <w:szCs w:val="24"/>
        </w:rPr>
      </w:pPr>
    </w:p>
    <w:p w14:paraId="7504793F" w14:textId="77777777" w:rsidR="003E265F" w:rsidRPr="002B2FED" w:rsidRDefault="003E265F" w:rsidP="00DD4329">
      <w:pPr>
        <w:ind w:left="284"/>
        <w:rPr>
          <w:rFonts w:cs="Arial"/>
          <w:szCs w:val="24"/>
        </w:rPr>
      </w:pPr>
    </w:p>
    <w:p w14:paraId="623EC562" w14:textId="77777777" w:rsidR="006C68AE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23</w:t>
      </w:r>
    </w:p>
    <w:p w14:paraId="1D27198B" w14:textId="77777777" w:rsidR="00D72CFC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szCs w:val="24"/>
          <w:lang w:bidi="ar-JO"/>
        </w:rPr>
        <w:t>INFORMACJA O PRZEWIDYWANYCH ZAMÓWIENIACH,</w:t>
      </w:r>
      <w:r w:rsidR="006B6D34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O KTÓRYCH MOWA</w:t>
      </w:r>
      <w:r w:rsidR="00F77779" w:rsidRPr="002B2FED">
        <w:rPr>
          <w:rFonts w:ascii="Arial" w:hAnsi="Arial" w:cs="Arial"/>
          <w:b/>
          <w:szCs w:val="24"/>
          <w:lang w:bidi="ar-JO"/>
        </w:rPr>
        <w:t xml:space="preserve"> W ART. 214 UST. 1 PKT 7</w:t>
      </w:r>
    </w:p>
    <w:p w14:paraId="000BB447" w14:textId="77777777" w:rsidR="009308C5" w:rsidRPr="002B2FED" w:rsidRDefault="009308C5" w:rsidP="00DD4329">
      <w:pPr>
        <w:ind w:left="284"/>
        <w:rPr>
          <w:rFonts w:ascii="Arial" w:hAnsi="Arial" w:cs="Arial"/>
          <w:szCs w:val="24"/>
        </w:rPr>
      </w:pPr>
    </w:p>
    <w:p w14:paraId="5C0FC5E8" w14:textId="6D3D59D1" w:rsidR="00B14163" w:rsidRPr="002B2FED" w:rsidRDefault="00B14163" w:rsidP="001C6DE7">
      <w:pPr>
        <w:ind w:left="-142" w:firstLine="0"/>
        <w:rPr>
          <w:rFonts w:ascii="Arial" w:hAnsi="Arial" w:cs="Arial"/>
          <w:szCs w:val="24"/>
        </w:rPr>
      </w:pPr>
      <w:r w:rsidRPr="002B2FED">
        <w:rPr>
          <w:rFonts w:ascii="Arial" w:hAnsi="Arial" w:cs="Arial"/>
          <w:szCs w:val="24"/>
        </w:rPr>
        <w:t xml:space="preserve">Zamawiający nie przewiduje udzielenie zamówienia polegającego na powtórzeniu podobnych </w:t>
      </w:r>
      <w:r w:rsidR="004D07D8">
        <w:rPr>
          <w:rFonts w:ascii="Arial" w:hAnsi="Arial" w:cs="Arial"/>
          <w:szCs w:val="24"/>
        </w:rPr>
        <w:t xml:space="preserve">robót budowlanych </w:t>
      </w:r>
      <w:r w:rsidRPr="002B2FED">
        <w:rPr>
          <w:rFonts w:ascii="Arial" w:hAnsi="Arial" w:cs="Arial"/>
          <w:szCs w:val="24"/>
        </w:rPr>
        <w:t>o których mowa w art. 214 ust. 1 pkt 7 ust</w:t>
      </w:r>
      <w:r w:rsidR="001C6DE7">
        <w:rPr>
          <w:rFonts w:ascii="Arial" w:hAnsi="Arial" w:cs="Arial"/>
          <w:szCs w:val="24"/>
        </w:rPr>
        <w:t>awy Prawo zamówień publicznych.</w:t>
      </w:r>
    </w:p>
    <w:p w14:paraId="64284560" w14:textId="77777777" w:rsidR="00B14163" w:rsidRPr="002B2FED" w:rsidRDefault="00B14163" w:rsidP="00DD4329">
      <w:pPr>
        <w:ind w:left="284"/>
        <w:rPr>
          <w:rFonts w:ascii="Arial" w:hAnsi="Arial" w:cs="Arial"/>
          <w:szCs w:val="24"/>
        </w:rPr>
      </w:pPr>
    </w:p>
    <w:p w14:paraId="77FA5128" w14:textId="77777777" w:rsidR="006C68AE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24</w:t>
      </w:r>
    </w:p>
    <w:p w14:paraId="59087134" w14:textId="77777777" w:rsidR="006C68AE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 xml:space="preserve">WYMAGANIA W ZAKRESIE ZATRUDNIENIA NA PODSTAWIE STOSUNKU PRACY, W OKOLICZNOŚCIACH O KTÓRYCH MOWA W ART. 95 </w:t>
      </w:r>
    </w:p>
    <w:p w14:paraId="33EBB387" w14:textId="77777777" w:rsidR="006C68AE" w:rsidRPr="002B2FED" w:rsidRDefault="006C68AE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74532180" w14:textId="206BB39E" w:rsidR="009732F2" w:rsidRPr="00406E5A" w:rsidRDefault="008556CA" w:rsidP="00790784">
      <w:pPr>
        <w:ind w:left="-142" w:firstLine="0"/>
        <w:rPr>
          <w:rFonts w:ascii="Arial" w:hAnsi="Arial" w:cs="Arial"/>
          <w:szCs w:val="24"/>
          <w:lang w:bidi="ar-JO"/>
        </w:rPr>
      </w:pPr>
      <w:r w:rsidRPr="00406E5A">
        <w:rPr>
          <w:rFonts w:ascii="Arial" w:hAnsi="Arial" w:cs="Arial"/>
          <w:szCs w:val="24"/>
          <w:lang w:bidi="ar-JO"/>
        </w:rPr>
        <w:t>Zamawiający wymaga zatrudnienia na podstawie stosunku pracy,</w:t>
      </w:r>
      <w:r w:rsidRPr="00406E5A">
        <w:rPr>
          <w:rFonts w:ascii="Arial" w:hAnsi="Arial" w:cs="Arial"/>
          <w:szCs w:val="24"/>
          <w:lang w:bidi="ar-JO"/>
        </w:rPr>
        <w:br/>
        <w:t>w okolicznościach o których mowa w art. 95 ustawy. Szczegółowe informacje</w:t>
      </w:r>
      <w:r w:rsidRPr="00406E5A">
        <w:rPr>
          <w:rFonts w:ascii="Arial" w:hAnsi="Arial" w:cs="Arial"/>
          <w:szCs w:val="24"/>
          <w:lang w:bidi="ar-JO"/>
        </w:rPr>
        <w:br/>
        <w:t xml:space="preserve">w tym zakresie znajdują </w:t>
      </w:r>
      <w:r w:rsidR="00CA7DC7" w:rsidRPr="002767A4">
        <w:rPr>
          <w:rFonts w:ascii="Arial" w:hAnsi="Arial" w:cs="Arial"/>
          <w:szCs w:val="24"/>
          <w:lang w:bidi="ar-JO"/>
        </w:rPr>
        <w:t>się w</w:t>
      </w:r>
      <w:r w:rsidRPr="00406E5A">
        <w:rPr>
          <w:rFonts w:ascii="Arial" w:hAnsi="Arial" w:cs="Arial"/>
          <w:szCs w:val="24"/>
          <w:lang w:bidi="ar-JO"/>
        </w:rPr>
        <w:t xml:space="preserve"> Rozdziale 4 SWZ zawierającym opis przedmiotu zamówienia. </w:t>
      </w:r>
    </w:p>
    <w:p w14:paraId="34391513" w14:textId="77777777" w:rsidR="001100A9" w:rsidRPr="002B2FED" w:rsidRDefault="001100A9" w:rsidP="00DD4329">
      <w:pPr>
        <w:ind w:left="284"/>
        <w:rPr>
          <w:rFonts w:ascii="Arial" w:hAnsi="Arial" w:cs="Arial"/>
          <w:szCs w:val="24"/>
        </w:rPr>
      </w:pPr>
    </w:p>
    <w:p w14:paraId="0CEA5132" w14:textId="77777777" w:rsidR="006C68AE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25</w:t>
      </w:r>
    </w:p>
    <w:p w14:paraId="1439B618" w14:textId="77777777" w:rsidR="006C68AE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WYMAGANIA W ZAKRESIE ZATRUDNIENIA OSÓB,</w:t>
      </w:r>
      <w:r w:rsidR="00B058C1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O KTÓRYCH MOWA W ART. 96 UST. 2 PKT 2</w:t>
      </w:r>
    </w:p>
    <w:p w14:paraId="050B82C6" w14:textId="77777777" w:rsidR="00F77779" w:rsidRPr="002B2FED" w:rsidRDefault="00F77779" w:rsidP="00DD4329">
      <w:pPr>
        <w:pStyle w:val="pkt"/>
        <w:spacing w:before="0" w:after="0"/>
        <w:ind w:left="284" w:firstLine="0"/>
        <w:rPr>
          <w:rFonts w:ascii="Arial" w:hAnsi="Arial" w:cs="Arial"/>
          <w:szCs w:val="24"/>
          <w:lang w:bidi="ar-JO"/>
        </w:rPr>
      </w:pPr>
    </w:p>
    <w:p w14:paraId="25A4A76B" w14:textId="77777777" w:rsidR="006C68AE" w:rsidRPr="002B2FED" w:rsidRDefault="00F77779">
      <w:pPr>
        <w:pStyle w:val="pkt"/>
        <w:spacing w:before="0" w:after="0"/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szCs w:val="24"/>
          <w:lang w:bidi="ar-JO"/>
        </w:rPr>
        <w:t>Zamawiający nie wymaga zatrudnienia osób, o których mowa w art. 96 ust. 2 pkt 2 ustawy.</w:t>
      </w:r>
    </w:p>
    <w:p w14:paraId="38B78445" w14:textId="6DF8749E" w:rsidR="006C68AE" w:rsidRDefault="006C68AE" w:rsidP="00DD4329">
      <w:pPr>
        <w:ind w:left="284"/>
        <w:rPr>
          <w:rFonts w:ascii="Arial" w:hAnsi="Arial" w:cs="Arial"/>
          <w:szCs w:val="24"/>
        </w:rPr>
      </w:pPr>
    </w:p>
    <w:p w14:paraId="6F9EC0F7" w14:textId="2A519639" w:rsidR="003E265F" w:rsidRDefault="003E265F" w:rsidP="00DD4329">
      <w:pPr>
        <w:ind w:left="284"/>
        <w:rPr>
          <w:rFonts w:ascii="Arial" w:hAnsi="Arial" w:cs="Arial"/>
          <w:szCs w:val="24"/>
        </w:rPr>
      </w:pPr>
    </w:p>
    <w:p w14:paraId="16FCC613" w14:textId="77777777" w:rsidR="003E265F" w:rsidRPr="002B2FED" w:rsidRDefault="003E265F" w:rsidP="00DD4329">
      <w:pPr>
        <w:ind w:left="284"/>
        <w:rPr>
          <w:rFonts w:ascii="Arial" w:hAnsi="Arial" w:cs="Arial"/>
          <w:szCs w:val="24"/>
        </w:rPr>
      </w:pPr>
    </w:p>
    <w:p w14:paraId="735A2115" w14:textId="77777777" w:rsidR="006C68AE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26</w:t>
      </w:r>
    </w:p>
    <w:p w14:paraId="63B4108C" w14:textId="77777777" w:rsidR="006C68AE" w:rsidRPr="002B2FED" w:rsidRDefault="006C68A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INFORMACJA O ZASTRZEŻENIU MOŻLIWOŚCI UBIEGANIA SIĘ</w:t>
      </w:r>
      <w:r w:rsidR="00B058C1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O UDZIELENIE ZAMÓWIENIA WYŁĄCZNIE PRZEZ WYKONAWCÓW,</w:t>
      </w:r>
      <w:r w:rsidR="00B058C1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O KTÓRYCH MOWA W ART. 94</w:t>
      </w:r>
      <w:r w:rsidR="002C5F50" w:rsidRPr="002B2FED">
        <w:rPr>
          <w:rFonts w:ascii="Arial" w:hAnsi="Arial" w:cs="Arial"/>
          <w:b/>
          <w:szCs w:val="24"/>
          <w:lang w:bidi="ar-JO"/>
        </w:rPr>
        <w:t xml:space="preserve"> kp</w:t>
      </w:r>
    </w:p>
    <w:p w14:paraId="0DEBB6AF" w14:textId="77777777" w:rsidR="006C68AE" w:rsidRPr="002B2FED" w:rsidRDefault="006C68AE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26CC19AA" w14:textId="77777777" w:rsidR="00B14163" w:rsidRDefault="00F77779" w:rsidP="001C6DE7">
      <w:pPr>
        <w:ind w:left="-142" w:firstLine="0"/>
        <w:rPr>
          <w:rFonts w:ascii="Arial" w:hAnsi="Arial" w:cs="Arial"/>
          <w:szCs w:val="24"/>
          <w:lang w:bidi="ar-JO"/>
        </w:rPr>
      </w:pPr>
      <w:r w:rsidRPr="002B2FED">
        <w:rPr>
          <w:rFonts w:ascii="Arial" w:hAnsi="Arial" w:cs="Arial"/>
          <w:szCs w:val="24"/>
        </w:rPr>
        <w:t xml:space="preserve">Zamawiający nie zastrzega możliwości </w:t>
      </w:r>
      <w:r w:rsidRPr="002B2FED">
        <w:rPr>
          <w:rFonts w:ascii="Arial" w:hAnsi="Arial" w:cs="Arial"/>
          <w:szCs w:val="24"/>
          <w:lang w:bidi="ar-JO"/>
        </w:rPr>
        <w:t xml:space="preserve">ubiegania się o udzielenie zamówienia wyłącznie przez </w:t>
      </w:r>
      <w:r w:rsidR="00504B95" w:rsidRPr="002B2FED">
        <w:rPr>
          <w:rFonts w:ascii="Arial" w:hAnsi="Arial" w:cs="Arial"/>
          <w:szCs w:val="24"/>
          <w:lang w:bidi="ar-JO"/>
        </w:rPr>
        <w:t>W</w:t>
      </w:r>
      <w:r w:rsidRPr="002B2FED">
        <w:rPr>
          <w:rFonts w:ascii="Arial" w:hAnsi="Arial" w:cs="Arial"/>
          <w:szCs w:val="24"/>
          <w:lang w:bidi="ar-JO"/>
        </w:rPr>
        <w:t>ykonawców, o których mowa w art. 94</w:t>
      </w:r>
      <w:r w:rsidR="002C5F50" w:rsidRPr="002B2FED">
        <w:rPr>
          <w:rFonts w:ascii="Arial" w:hAnsi="Arial" w:cs="Arial"/>
          <w:szCs w:val="24"/>
          <w:lang w:bidi="ar-JO"/>
        </w:rPr>
        <w:t xml:space="preserve"> kp</w:t>
      </w:r>
      <w:r w:rsidRPr="002B2FED">
        <w:rPr>
          <w:rFonts w:ascii="Arial" w:hAnsi="Arial" w:cs="Arial"/>
          <w:szCs w:val="24"/>
          <w:lang w:bidi="ar-JO"/>
        </w:rPr>
        <w:t>.</w:t>
      </w:r>
    </w:p>
    <w:p w14:paraId="7F014A2C" w14:textId="77777777" w:rsidR="001C6DE7" w:rsidRPr="002B2FED" w:rsidRDefault="001C6DE7" w:rsidP="001C6DE7">
      <w:pPr>
        <w:ind w:left="-142" w:firstLine="0"/>
        <w:rPr>
          <w:rFonts w:ascii="Arial" w:hAnsi="Arial" w:cs="Arial"/>
          <w:szCs w:val="24"/>
          <w:lang w:bidi="ar-JO"/>
        </w:rPr>
      </w:pPr>
    </w:p>
    <w:p w14:paraId="6F877BC2" w14:textId="77777777" w:rsidR="00462E0F" w:rsidRPr="002B2FED" w:rsidRDefault="00462E0F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 xml:space="preserve">ROZDZIAŁ </w:t>
      </w:r>
      <w:r w:rsidR="003D0DDE" w:rsidRPr="002B2FED">
        <w:rPr>
          <w:rFonts w:ascii="Arial" w:hAnsi="Arial" w:cs="Arial"/>
          <w:b/>
          <w:bCs/>
          <w:szCs w:val="24"/>
        </w:rPr>
        <w:t>27</w:t>
      </w:r>
    </w:p>
    <w:p w14:paraId="3BA3B265" w14:textId="77777777" w:rsidR="003D0DDE" w:rsidRPr="002B2FED" w:rsidRDefault="003D0DDE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INFORMACJA DOTYCZĄCA ZŁOŻENIA OFERT</w:t>
      </w:r>
      <w:r w:rsidR="00B14163" w:rsidRPr="002B2FED">
        <w:rPr>
          <w:rFonts w:ascii="Arial" w:hAnsi="Arial" w:cs="Arial"/>
          <w:b/>
          <w:bCs/>
          <w:szCs w:val="24"/>
        </w:rPr>
        <w:br/>
      </w:r>
      <w:r w:rsidRPr="002B2FED">
        <w:rPr>
          <w:rFonts w:ascii="Arial" w:hAnsi="Arial" w:cs="Arial"/>
          <w:b/>
          <w:bCs/>
          <w:szCs w:val="24"/>
        </w:rPr>
        <w:t>W POSTACI ELEKTRONICZNEJ LUB DOŁĄCZENIA KATALOGÓW ELEKTRONICZNYCH DO OFERTY</w:t>
      </w:r>
    </w:p>
    <w:p w14:paraId="11FF9C58" w14:textId="77777777" w:rsidR="00462E0F" w:rsidRPr="002B2FED" w:rsidRDefault="00462E0F" w:rsidP="00DD4329">
      <w:pPr>
        <w:pStyle w:val="pkt"/>
        <w:spacing w:before="0" w:after="0"/>
        <w:ind w:left="284" w:firstLine="0"/>
        <w:rPr>
          <w:rFonts w:ascii="Arial" w:hAnsi="Arial" w:cs="Arial"/>
          <w:bCs/>
          <w:szCs w:val="24"/>
        </w:rPr>
      </w:pPr>
    </w:p>
    <w:p w14:paraId="161D92AB" w14:textId="77777777" w:rsidR="00462E0F" w:rsidRPr="002B2FED" w:rsidRDefault="003D0DDE" w:rsidP="00790784">
      <w:pPr>
        <w:suppressAutoHyphens/>
        <w:ind w:left="-142" w:firstLine="0"/>
        <w:rPr>
          <w:rFonts w:ascii="Arial" w:hAnsi="Arial" w:cs="Arial"/>
          <w:szCs w:val="24"/>
          <w:lang w:eastAsia="ar-SA"/>
        </w:rPr>
      </w:pPr>
      <w:r w:rsidRPr="002B2FED">
        <w:rPr>
          <w:rFonts w:ascii="Arial" w:hAnsi="Arial" w:cs="Arial"/>
          <w:szCs w:val="24"/>
          <w:lang w:eastAsia="ar-SA"/>
        </w:rPr>
        <w:t>Zamawiający nie wymaga złożenia ofert w postaci elektronicznej lub dołączenia katalogów elektronicznych do oferty.</w:t>
      </w:r>
    </w:p>
    <w:p w14:paraId="07907487" w14:textId="77777777" w:rsidR="00FE3089" w:rsidRPr="002B2FED" w:rsidRDefault="00FE3089" w:rsidP="00DD4329">
      <w:pPr>
        <w:ind w:left="284"/>
        <w:rPr>
          <w:rFonts w:ascii="Arial" w:hAnsi="Arial" w:cs="Arial"/>
          <w:b/>
          <w:bCs/>
          <w:szCs w:val="24"/>
        </w:rPr>
      </w:pPr>
    </w:p>
    <w:p w14:paraId="4BD320AE" w14:textId="77777777" w:rsidR="00EF43CA" w:rsidRPr="002B2FED" w:rsidRDefault="00AF5332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 xml:space="preserve">ROZDZIAŁ </w:t>
      </w:r>
      <w:r w:rsidR="003D0DDE" w:rsidRPr="002B2FED">
        <w:rPr>
          <w:rFonts w:ascii="Arial" w:hAnsi="Arial" w:cs="Arial"/>
          <w:b/>
          <w:bCs/>
          <w:szCs w:val="24"/>
        </w:rPr>
        <w:t>2</w:t>
      </w:r>
      <w:r w:rsidRPr="002B2FED">
        <w:rPr>
          <w:rFonts w:ascii="Arial" w:hAnsi="Arial" w:cs="Arial"/>
          <w:b/>
          <w:bCs/>
          <w:szCs w:val="24"/>
        </w:rPr>
        <w:t>8</w:t>
      </w:r>
    </w:p>
    <w:p w14:paraId="077175A4" w14:textId="5ED675A9" w:rsidR="003D0DDE" w:rsidRPr="002B2FED" w:rsidRDefault="003D0DDE" w:rsidP="00406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szCs w:val="24"/>
          <w:lang w:bidi="ar-JO"/>
        </w:rPr>
        <w:t>POUCZENIE O ŚRODKACH OCHRONY PRAWNEJ</w:t>
      </w:r>
      <w:r w:rsidR="00B058C1" w:rsidRPr="002B2FED">
        <w:rPr>
          <w:rFonts w:ascii="Arial" w:hAnsi="Arial" w:cs="Arial"/>
          <w:b/>
          <w:szCs w:val="24"/>
          <w:lang w:bidi="ar-JO"/>
        </w:rPr>
        <w:br/>
      </w:r>
      <w:r w:rsidRPr="002B2FED">
        <w:rPr>
          <w:rFonts w:ascii="Arial" w:hAnsi="Arial" w:cs="Arial"/>
          <w:b/>
          <w:szCs w:val="24"/>
          <w:lang w:bidi="ar-JO"/>
        </w:rPr>
        <w:t>PRZYSŁUGUJĄCYCH WYKONAWCY</w:t>
      </w:r>
    </w:p>
    <w:p w14:paraId="678F5029" w14:textId="77777777" w:rsidR="003E265F" w:rsidRDefault="003E265F" w:rsidP="003E265F">
      <w:pPr>
        <w:pStyle w:val="Akapitzlist"/>
        <w:ind w:left="284" w:firstLine="0"/>
        <w:rPr>
          <w:rFonts w:cs="Arial"/>
          <w:lang w:bidi="ar-JO"/>
        </w:rPr>
      </w:pPr>
    </w:p>
    <w:p w14:paraId="26BAB6AC" w14:textId="49449830" w:rsidR="00105FF6" w:rsidRPr="002B2FED" w:rsidRDefault="009F649F" w:rsidP="00DD4329">
      <w:pPr>
        <w:pStyle w:val="Akapitzlist"/>
        <w:numPr>
          <w:ilvl w:val="0"/>
          <w:numId w:val="55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Środki ochrony prawnej przysługują̨ Wykonawcy, jeżeli ma lub miał interes</w:t>
      </w:r>
      <w:r w:rsidR="00B058C1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w uzyskaniu zamówienia oraz poniósł lub może ponieść́ szkodę̨ w wyniku naruszenia przez Zamawiającego przepisów </w:t>
      </w:r>
      <w:r w:rsidR="00105FF6" w:rsidRPr="002B2FED">
        <w:rPr>
          <w:rFonts w:cs="Arial"/>
          <w:lang w:bidi="ar-JO"/>
        </w:rPr>
        <w:t>P</w:t>
      </w:r>
      <w:r w:rsidRPr="002B2FED">
        <w:rPr>
          <w:rFonts w:cs="Arial"/>
          <w:lang w:bidi="ar-JO"/>
        </w:rPr>
        <w:t>zp.</w:t>
      </w:r>
    </w:p>
    <w:p w14:paraId="63FEB0C2" w14:textId="77777777" w:rsidR="00105FF6" w:rsidRPr="002B2FED" w:rsidRDefault="009F649F" w:rsidP="00DD4329">
      <w:pPr>
        <w:pStyle w:val="Akapitzlist"/>
        <w:numPr>
          <w:ilvl w:val="0"/>
          <w:numId w:val="55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Odwołanie przysługuje na:</w:t>
      </w:r>
    </w:p>
    <w:p w14:paraId="3CCFFF3C" w14:textId="77777777" w:rsidR="009F649F" w:rsidRPr="002B2FED" w:rsidRDefault="009F649F" w:rsidP="00790784">
      <w:pPr>
        <w:pStyle w:val="Akapitzlist"/>
        <w:numPr>
          <w:ilvl w:val="0"/>
          <w:numId w:val="114"/>
        </w:numPr>
        <w:rPr>
          <w:rFonts w:cs="Arial"/>
          <w:lang w:bidi="ar-JO"/>
        </w:rPr>
      </w:pPr>
      <w:r w:rsidRPr="002B2FED">
        <w:rPr>
          <w:rFonts w:cs="Arial"/>
          <w:lang w:bidi="ar-JO"/>
        </w:rPr>
        <w:t>niezgodną z przepisami ustawy czynność́ Zamawiającego, podjętą</w:t>
      </w:r>
      <w:r w:rsidR="00B058C1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w postępowaniu o udzielenie zamówienia, w tym na projektowane </w:t>
      </w:r>
      <w:r w:rsidR="00B058C1" w:rsidRPr="002B2FED">
        <w:rPr>
          <w:rFonts w:cs="Arial"/>
          <w:lang w:bidi="ar-JO"/>
        </w:rPr>
        <w:t xml:space="preserve">  </w:t>
      </w:r>
      <w:r w:rsidR="00B058C1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>postanowienie umowy;</w:t>
      </w:r>
    </w:p>
    <w:p w14:paraId="127F64D6" w14:textId="77777777" w:rsidR="00B14163" w:rsidRPr="002B2FED" w:rsidRDefault="00B14163" w:rsidP="00790784">
      <w:pPr>
        <w:pStyle w:val="Akapitzlist"/>
        <w:numPr>
          <w:ilvl w:val="0"/>
          <w:numId w:val="114"/>
        </w:numPr>
        <w:rPr>
          <w:rFonts w:cs="Arial"/>
          <w:lang w:bidi="ar-JO"/>
        </w:rPr>
      </w:pPr>
      <w:r w:rsidRPr="002B2FED">
        <w:rPr>
          <w:rFonts w:cs="Arial"/>
          <w:lang w:bidi="ar-JO"/>
        </w:rPr>
        <w:t>zaniechanie czynności w postępowaniu o udzielenie zamówienia,</w:t>
      </w:r>
      <w:r w:rsidRPr="002B2FED">
        <w:rPr>
          <w:rFonts w:cs="Arial"/>
          <w:lang w:bidi="ar-JO"/>
        </w:rPr>
        <w:br/>
        <w:t>do której Zamawiający był obowiązany na podstawie ustawy.</w:t>
      </w:r>
    </w:p>
    <w:p w14:paraId="3C4C1685" w14:textId="77777777" w:rsidR="004B6B55" w:rsidRPr="002B2FED" w:rsidRDefault="009F649F" w:rsidP="00DD4329">
      <w:pPr>
        <w:pStyle w:val="Akapitzlist"/>
        <w:numPr>
          <w:ilvl w:val="0"/>
          <w:numId w:val="55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Odwołanie wnosi się̨ do Prezesa Krajowej Izby Odwoławczej w formie pisemnej albo w formie elektronicznej albo w postaci elektronicznej opatrzone podpisem zaufanym.</w:t>
      </w:r>
    </w:p>
    <w:p w14:paraId="4E08CFAC" w14:textId="77777777" w:rsidR="004B6B55" w:rsidRPr="002B2FED" w:rsidRDefault="009F649F" w:rsidP="00DD4329">
      <w:pPr>
        <w:pStyle w:val="Akapitzlist"/>
        <w:numPr>
          <w:ilvl w:val="0"/>
          <w:numId w:val="55"/>
        </w:numPr>
        <w:ind w:left="284"/>
        <w:rPr>
          <w:rFonts w:cs="Arial"/>
          <w:lang w:bidi="ar-JO"/>
        </w:rPr>
      </w:pPr>
      <w:r w:rsidRPr="002B2FED">
        <w:rPr>
          <w:rFonts w:cs="Arial"/>
          <w:lang w:bidi="ar-JO"/>
        </w:rPr>
        <w:t>Na orzeczenie Krajowej Izby Odwoławczej oraz postanowienie Prezesa Krajowej Izby Odwoławczej, o</w:t>
      </w:r>
      <w:r w:rsidR="002B6071" w:rsidRPr="002B2FED">
        <w:rPr>
          <w:rFonts w:cs="Arial"/>
          <w:lang w:bidi="ar-JO"/>
        </w:rPr>
        <w:t xml:space="preserve"> którym mowa w art. 519 ust. 1 P</w:t>
      </w:r>
      <w:r w:rsidRPr="002B2FED">
        <w:rPr>
          <w:rFonts w:cs="Arial"/>
          <w:lang w:bidi="ar-JO"/>
        </w:rPr>
        <w:t>zp, stronom oraz uczestnikom postępowania odwoławczego przysługuje skarga do sądu. Skargę</w:t>
      </w:r>
      <w:r w:rsidR="009A2199" w:rsidRPr="002B2FED">
        <w:rPr>
          <w:rFonts w:cs="Arial"/>
          <w:lang w:bidi="ar-JO"/>
        </w:rPr>
        <w:t xml:space="preserve">̨ wnosi się̨ do Sądu </w:t>
      </w:r>
      <w:r w:rsidR="004B6B55" w:rsidRPr="002B2FED">
        <w:rPr>
          <w:rFonts w:cs="Arial"/>
          <w:lang w:bidi="ar-JO"/>
        </w:rPr>
        <w:t xml:space="preserve">Okręgowego </w:t>
      </w:r>
      <w:r w:rsidRPr="002B2FED">
        <w:rPr>
          <w:rFonts w:cs="Arial"/>
          <w:lang w:bidi="ar-JO"/>
        </w:rPr>
        <w:t>w Warszawie za pośrednictwem Prezesa Krajowej Izby Odwoławczej.</w:t>
      </w:r>
    </w:p>
    <w:p w14:paraId="40030538" w14:textId="70685684" w:rsidR="001C6DE7" w:rsidRDefault="009F649F" w:rsidP="0060349F">
      <w:pPr>
        <w:pStyle w:val="Akapitzlist"/>
        <w:numPr>
          <w:ilvl w:val="0"/>
          <w:numId w:val="55"/>
        </w:numPr>
        <w:ind w:left="284"/>
      </w:pPr>
      <w:r w:rsidRPr="002B2FED">
        <w:rPr>
          <w:rFonts w:cs="Arial"/>
          <w:lang w:bidi="ar-JO"/>
        </w:rPr>
        <w:t>Szczegółowe informacje dotyczące środków ochrony prawnej określone są</w:t>
      </w:r>
      <w:r w:rsidR="00B058C1" w:rsidRPr="002B2FED">
        <w:rPr>
          <w:rFonts w:cs="Arial"/>
          <w:lang w:bidi="ar-JO"/>
        </w:rPr>
        <w:br/>
      </w:r>
      <w:r w:rsidRPr="002B2FED">
        <w:rPr>
          <w:rFonts w:cs="Arial"/>
          <w:lang w:bidi="ar-JO"/>
        </w:rPr>
        <w:t xml:space="preserve">w Dziale IX „Środki ochrony prawnej” </w:t>
      </w:r>
      <w:r w:rsidR="004B6B55" w:rsidRPr="002B2FED">
        <w:rPr>
          <w:rFonts w:cs="Arial"/>
          <w:lang w:bidi="ar-JO"/>
        </w:rPr>
        <w:t>P</w:t>
      </w:r>
      <w:r w:rsidRPr="002B2FED">
        <w:rPr>
          <w:rFonts w:cs="Arial"/>
          <w:lang w:bidi="ar-JO"/>
        </w:rPr>
        <w:t>zp.</w:t>
      </w:r>
    </w:p>
    <w:p w14:paraId="4EEBF927" w14:textId="77777777" w:rsidR="001C6DE7" w:rsidRPr="002B2FED" w:rsidRDefault="001C6DE7" w:rsidP="00DD4329">
      <w:pPr>
        <w:ind w:left="284"/>
        <w:rPr>
          <w:rFonts w:ascii="Arial" w:hAnsi="Arial" w:cs="Arial"/>
          <w:b/>
          <w:bCs/>
          <w:szCs w:val="24"/>
        </w:rPr>
      </w:pPr>
    </w:p>
    <w:p w14:paraId="4DC235C4" w14:textId="77777777" w:rsidR="000D5FA5" w:rsidRPr="002B2FED" w:rsidRDefault="000D5FA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ROZDZIAŁ 29</w:t>
      </w:r>
    </w:p>
    <w:p w14:paraId="2E958FEC" w14:textId="77777777" w:rsidR="000D5FA5" w:rsidRPr="002B2FED" w:rsidRDefault="000D5FA5" w:rsidP="00DD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Cs w:val="24"/>
          <w:lang w:bidi="ar-JO"/>
        </w:rPr>
      </w:pPr>
      <w:r w:rsidRPr="002B2FED">
        <w:rPr>
          <w:rFonts w:ascii="Arial" w:hAnsi="Arial" w:cs="Arial"/>
          <w:b/>
          <w:szCs w:val="24"/>
          <w:lang w:bidi="ar-JO"/>
        </w:rPr>
        <w:t>Załączniki do SWZ</w:t>
      </w:r>
    </w:p>
    <w:p w14:paraId="3ABF23E8" w14:textId="77777777" w:rsidR="000D5FA5" w:rsidRPr="002B2FED" w:rsidRDefault="000D5FA5" w:rsidP="00DD4329">
      <w:pPr>
        <w:rPr>
          <w:rFonts w:ascii="Arial" w:hAnsi="Arial" w:cs="Arial"/>
          <w:b/>
          <w:bCs/>
          <w:szCs w:val="24"/>
        </w:rPr>
      </w:pPr>
    </w:p>
    <w:p w14:paraId="51D14695" w14:textId="77777777" w:rsidR="009F649F" w:rsidRPr="002B2FED" w:rsidRDefault="00B14163" w:rsidP="00790784">
      <w:pPr>
        <w:tabs>
          <w:tab w:val="left" w:pos="1843"/>
        </w:tabs>
        <w:ind w:left="-142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ab/>
      </w:r>
      <w:r w:rsidR="000D5FA5" w:rsidRPr="002B2FED">
        <w:rPr>
          <w:rFonts w:ascii="Arial" w:hAnsi="Arial" w:cs="Arial"/>
          <w:b/>
          <w:bCs/>
          <w:szCs w:val="24"/>
        </w:rPr>
        <w:t>Załącznik</w:t>
      </w:r>
      <w:r w:rsidR="003737CC" w:rsidRPr="002B2FED">
        <w:rPr>
          <w:rFonts w:ascii="Arial" w:hAnsi="Arial" w:cs="Arial"/>
          <w:b/>
          <w:bCs/>
          <w:szCs w:val="24"/>
        </w:rPr>
        <w:t xml:space="preserve"> </w:t>
      </w:r>
      <w:r w:rsidR="000D5FA5" w:rsidRPr="002B2FED">
        <w:rPr>
          <w:rFonts w:ascii="Arial" w:hAnsi="Arial" w:cs="Arial"/>
          <w:b/>
          <w:bCs/>
          <w:szCs w:val="24"/>
        </w:rPr>
        <w:t>Nr</w:t>
      </w:r>
      <w:r w:rsidR="003737CC" w:rsidRPr="002B2FED">
        <w:rPr>
          <w:rFonts w:ascii="Arial" w:hAnsi="Arial" w:cs="Arial"/>
          <w:b/>
          <w:bCs/>
          <w:szCs w:val="24"/>
        </w:rPr>
        <w:t xml:space="preserve"> </w:t>
      </w:r>
      <w:r w:rsidR="000D5FA5" w:rsidRPr="002B2FED">
        <w:rPr>
          <w:rFonts w:ascii="Arial" w:hAnsi="Arial" w:cs="Arial"/>
          <w:b/>
          <w:bCs/>
          <w:szCs w:val="24"/>
        </w:rPr>
        <w:t>1</w:t>
      </w:r>
      <w:r w:rsidR="003737CC" w:rsidRPr="002B2FED">
        <w:rPr>
          <w:rFonts w:ascii="Arial" w:hAnsi="Arial" w:cs="Arial"/>
          <w:bCs/>
          <w:szCs w:val="24"/>
        </w:rPr>
        <w:t xml:space="preserve"> </w:t>
      </w:r>
      <w:r w:rsidR="000D5FA5" w:rsidRPr="002B2FED">
        <w:rPr>
          <w:rFonts w:ascii="Arial" w:hAnsi="Arial" w:cs="Arial"/>
          <w:bCs/>
          <w:szCs w:val="24"/>
        </w:rPr>
        <w:t>–</w:t>
      </w:r>
      <w:r w:rsidR="003737CC" w:rsidRPr="002B2FED">
        <w:rPr>
          <w:rFonts w:ascii="Arial" w:hAnsi="Arial" w:cs="Arial"/>
          <w:bCs/>
          <w:szCs w:val="24"/>
        </w:rPr>
        <w:t xml:space="preserve"> </w:t>
      </w:r>
      <w:r w:rsidR="009B697C" w:rsidRPr="002B2FED">
        <w:rPr>
          <w:rFonts w:ascii="Arial" w:hAnsi="Arial" w:cs="Arial"/>
          <w:bCs/>
          <w:szCs w:val="24"/>
        </w:rPr>
        <w:t>P</w:t>
      </w:r>
      <w:r w:rsidR="000D5FA5" w:rsidRPr="002B2FED">
        <w:rPr>
          <w:rFonts w:ascii="Arial" w:hAnsi="Arial" w:cs="Arial"/>
          <w:bCs/>
          <w:szCs w:val="24"/>
        </w:rPr>
        <w:t xml:space="preserve">rojektowane postanowienia umowy w sprawie zamówienia </w:t>
      </w:r>
      <w:r w:rsidR="007D617C" w:rsidRPr="002B2FED">
        <w:rPr>
          <w:rFonts w:ascii="Arial" w:hAnsi="Arial" w:cs="Arial"/>
          <w:bCs/>
          <w:szCs w:val="24"/>
        </w:rPr>
        <w:t xml:space="preserve">   </w:t>
      </w:r>
      <w:r w:rsidR="007D617C" w:rsidRPr="002B2FED">
        <w:rPr>
          <w:rFonts w:ascii="Arial" w:hAnsi="Arial" w:cs="Arial"/>
          <w:bCs/>
          <w:szCs w:val="24"/>
        </w:rPr>
        <w:br/>
      </w:r>
      <w:r w:rsidR="000D5FA5" w:rsidRPr="002B2FED">
        <w:rPr>
          <w:rFonts w:ascii="Arial" w:hAnsi="Arial" w:cs="Arial"/>
          <w:bCs/>
          <w:szCs w:val="24"/>
        </w:rPr>
        <w:t>publicznego</w:t>
      </w:r>
    </w:p>
    <w:p w14:paraId="648DB105" w14:textId="77777777" w:rsidR="009F649F" w:rsidRPr="002B2FED" w:rsidRDefault="000D5FA5" w:rsidP="00790784">
      <w:pPr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 xml:space="preserve">Załącznik Nr 2 </w:t>
      </w:r>
      <w:r w:rsidRPr="002B2FED">
        <w:rPr>
          <w:rFonts w:ascii="Arial" w:hAnsi="Arial" w:cs="Arial"/>
          <w:bCs/>
          <w:szCs w:val="24"/>
        </w:rPr>
        <w:t>–</w:t>
      </w:r>
      <w:r w:rsidR="003737CC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Formularz ofertowy</w:t>
      </w:r>
    </w:p>
    <w:p w14:paraId="2ACD066D" w14:textId="77777777" w:rsidR="000D5FA5" w:rsidRPr="002B2FED" w:rsidRDefault="000D5FA5" w:rsidP="00790784">
      <w:pPr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Załącznik Nr 3</w:t>
      </w:r>
      <w:r w:rsidRPr="002B2FED">
        <w:rPr>
          <w:rFonts w:ascii="Arial" w:hAnsi="Arial" w:cs="Arial"/>
          <w:bCs/>
          <w:szCs w:val="24"/>
        </w:rPr>
        <w:t xml:space="preserve"> – Oświadczenie Wykonawcy</w:t>
      </w:r>
    </w:p>
    <w:p w14:paraId="167C55DF" w14:textId="77777777" w:rsidR="000D5FA5" w:rsidRPr="002B2FED" w:rsidRDefault="000D5FA5" w:rsidP="00790784">
      <w:pPr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Załącznik Nr 4</w:t>
      </w:r>
      <w:r w:rsidRPr="002B2FED">
        <w:rPr>
          <w:rFonts w:ascii="Arial" w:hAnsi="Arial" w:cs="Arial"/>
          <w:bCs/>
          <w:szCs w:val="24"/>
        </w:rPr>
        <w:t xml:space="preserve"> – Klauzula RODO</w:t>
      </w:r>
    </w:p>
    <w:p w14:paraId="3AF7106C" w14:textId="21E2B62B" w:rsidR="007E3DCE" w:rsidRPr="002B2FED" w:rsidRDefault="007E3DCE" w:rsidP="00790784">
      <w:pPr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Załącznik Nr 5</w:t>
      </w:r>
      <w:r w:rsidRPr="002B2FED">
        <w:rPr>
          <w:rFonts w:ascii="Arial" w:hAnsi="Arial" w:cs="Arial"/>
          <w:bCs/>
          <w:szCs w:val="24"/>
        </w:rPr>
        <w:t xml:space="preserve"> </w:t>
      </w:r>
      <w:r w:rsidR="009C1C3A" w:rsidRPr="002B2FED">
        <w:rPr>
          <w:rFonts w:ascii="Arial" w:hAnsi="Arial" w:cs="Arial"/>
          <w:bCs/>
          <w:szCs w:val="24"/>
        </w:rPr>
        <w:t>–</w:t>
      </w:r>
      <w:r w:rsidRPr="002B2FED">
        <w:rPr>
          <w:rFonts w:ascii="Arial" w:hAnsi="Arial" w:cs="Arial"/>
          <w:bCs/>
          <w:szCs w:val="24"/>
        </w:rPr>
        <w:t xml:space="preserve"> Zobowiązanie podmiotu trzeciego do udostępniania zasobów na</w:t>
      </w:r>
      <w:r w:rsidR="007D617C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potrzeby realizacji zamówienia,</w:t>
      </w:r>
      <w:r w:rsidR="003F34C3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o którym m</w:t>
      </w:r>
      <w:r w:rsidR="002B6071" w:rsidRPr="002B2FED">
        <w:rPr>
          <w:rFonts w:ascii="Arial" w:hAnsi="Arial" w:cs="Arial"/>
          <w:bCs/>
          <w:szCs w:val="24"/>
        </w:rPr>
        <w:t>owa w art. 118</w:t>
      </w:r>
      <w:r w:rsidR="003737CC" w:rsidRPr="002B2FED">
        <w:rPr>
          <w:rFonts w:ascii="Arial" w:hAnsi="Arial" w:cs="Arial"/>
          <w:bCs/>
          <w:szCs w:val="24"/>
        </w:rPr>
        <w:t xml:space="preserve"> </w:t>
      </w:r>
      <w:r w:rsidR="00CA7DC7" w:rsidRPr="002B2FED">
        <w:rPr>
          <w:rFonts w:ascii="Arial" w:hAnsi="Arial" w:cs="Arial"/>
          <w:bCs/>
          <w:szCs w:val="24"/>
        </w:rPr>
        <w:t>ust. 3 ustawy</w:t>
      </w:r>
      <w:r w:rsidR="002B6071" w:rsidRPr="002B2FED">
        <w:rPr>
          <w:rFonts w:ascii="Arial" w:hAnsi="Arial" w:cs="Arial"/>
          <w:bCs/>
          <w:szCs w:val="24"/>
        </w:rPr>
        <w:t xml:space="preserve"> Pzp</w:t>
      </w:r>
    </w:p>
    <w:p w14:paraId="38627296" w14:textId="218AF966" w:rsidR="000D5200" w:rsidRPr="000D5200" w:rsidRDefault="007D617C" w:rsidP="000D5200">
      <w:pPr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>Załącznik nr 6</w:t>
      </w:r>
      <w:r w:rsidRPr="002B2FED">
        <w:rPr>
          <w:rFonts w:ascii="Arial" w:hAnsi="Arial" w:cs="Arial"/>
          <w:bCs/>
          <w:szCs w:val="24"/>
        </w:rPr>
        <w:t xml:space="preserve"> </w:t>
      </w:r>
      <w:r w:rsidR="000D5200" w:rsidRPr="002B2FED">
        <w:rPr>
          <w:rFonts w:ascii="Arial" w:hAnsi="Arial" w:cs="Arial"/>
          <w:bCs/>
          <w:szCs w:val="24"/>
        </w:rPr>
        <w:t>–</w:t>
      </w:r>
      <w:r w:rsidR="000D5200">
        <w:rPr>
          <w:rFonts w:ascii="Arial" w:hAnsi="Arial" w:cs="Arial"/>
          <w:bCs/>
          <w:szCs w:val="24"/>
        </w:rPr>
        <w:t xml:space="preserve"> Wykaz osób, </w:t>
      </w:r>
      <w:r w:rsidR="000D5200" w:rsidRPr="007C7F9B">
        <w:rPr>
          <w:rFonts w:ascii="Arial" w:hAnsi="Arial" w:cs="Arial"/>
          <w:bCs/>
          <w:szCs w:val="24"/>
        </w:rPr>
        <w:t>skierowanych przez wykonawcę do realizacji zamówienia publicznego</w:t>
      </w:r>
      <w:r w:rsidR="000D5200">
        <w:rPr>
          <w:rFonts w:ascii="Arial" w:hAnsi="Arial" w:cs="Arial"/>
          <w:bCs/>
          <w:szCs w:val="24"/>
        </w:rPr>
        <w:t>, o którym mowa w Rozdziale 9 ust. 3 SWZ</w:t>
      </w:r>
    </w:p>
    <w:p w14:paraId="333DD2DB" w14:textId="4939A34E" w:rsidR="007D617C" w:rsidRPr="002B2FED" w:rsidRDefault="000D5200" w:rsidP="00790784">
      <w:pPr>
        <w:ind w:left="-142" w:firstLine="0"/>
        <w:rPr>
          <w:rFonts w:ascii="Arial" w:hAnsi="Arial" w:cs="Arial"/>
          <w:bCs/>
          <w:szCs w:val="24"/>
        </w:rPr>
      </w:pPr>
      <w:r w:rsidRPr="00406E5A">
        <w:rPr>
          <w:rFonts w:ascii="Arial" w:hAnsi="Arial" w:cs="Arial"/>
          <w:b/>
          <w:bCs/>
          <w:szCs w:val="24"/>
        </w:rPr>
        <w:t>Załącznik nr 7</w:t>
      </w:r>
      <w:r>
        <w:rPr>
          <w:rFonts w:ascii="Arial" w:hAnsi="Arial" w:cs="Arial"/>
          <w:bCs/>
          <w:szCs w:val="24"/>
        </w:rPr>
        <w:t xml:space="preserve"> </w:t>
      </w:r>
      <w:r w:rsidR="007D617C" w:rsidRPr="002B2FED">
        <w:rPr>
          <w:rFonts w:ascii="Arial" w:hAnsi="Arial" w:cs="Arial"/>
          <w:bCs/>
          <w:szCs w:val="24"/>
        </w:rPr>
        <w:t xml:space="preserve">– Projekt Budowlany remontu konserwatorskiego </w:t>
      </w:r>
      <w:r w:rsidR="005B0D24" w:rsidRPr="002B2FED">
        <w:rPr>
          <w:rFonts w:ascii="Arial" w:hAnsi="Arial" w:cs="Arial"/>
          <w:bCs/>
          <w:szCs w:val="24"/>
        </w:rPr>
        <w:t>s</w:t>
      </w:r>
      <w:r w:rsidR="007D617C" w:rsidRPr="002B2FED">
        <w:rPr>
          <w:rFonts w:ascii="Arial" w:hAnsi="Arial" w:cs="Arial"/>
          <w:bCs/>
          <w:szCs w:val="24"/>
        </w:rPr>
        <w:t>ali wystawienniczej – Sali Arkadkowej w dawnym Pałacu I. K. Poznańskiego</w:t>
      </w:r>
      <w:r w:rsidR="007D617C" w:rsidRPr="002B2FED">
        <w:rPr>
          <w:rFonts w:ascii="Arial" w:hAnsi="Arial" w:cs="Arial"/>
          <w:bCs/>
          <w:szCs w:val="24"/>
        </w:rPr>
        <w:br/>
        <w:t xml:space="preserve">w części użytkowanej przez Muzeum Miasta Łodzi, wpisanego do Rejestru Zabytków pod nr A/46 przygotowany przez Biuro Projektowe ARTA Sp. z o.o. </w:t>
      </w:r>
    </w:p>
    <w:p w14:paraId="65CEEA4E" w14:textId="0ED92823" w:rsidR="007D617C" w:rsidRPr="002B2FED" w:rsidRDefault="007D617C" w:rsidP="00790784">
      <w:pPr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 xml:space="preserve">Załącznik nr </w:t>
      </w:r>
      <w:r w:rsidR="000D5200">
        <w:rPr>
          <w:rFonts w:ascii="Arial" w:hAnsi="Arial" w:cs="Arial"/>
          <w:b/>
          <w:bCs/>
          <w:szCs w:val="24"/>
        </w:rPr>
        <w:t>8</w:t>
      </w:r>
      <w:r w:rsidR="000D5200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– Decyzja Prezydenta Miasta Łodzi nr DPRG-UA-I.</w:t>
      </w:r>
      <w:r w:rsidR="003A11DE" w:rsidRPr="002B2FED">
        <w:rPr>
          <w:rFonts w:ascii="Arial" w:hAnsi="Arial" w:cs="Arial"/>
          <w:bCs/>
          <w:szCs w:val="24"/>
        </w:rPr>
        <w:t>934.2021</w:t>
      </w:r>
      <w:r w:rsidR="003A11DE" w:rsidRPr="002B2FED">
        <w:rPr>
          <w:rFonts w:ascii="Arial" w:hAnsi="Arial" w:cs="Arial"/>
          <w:bCs/>
          <w:szCs w:val="24"/>
        </w:rPr>
        <w:br/>
      </w:r>
      <w:r w:rsidRPr="002B2FED">
        <w:rPr>
          <w:rFonts w:ascii="Arial" w:hAnsi="Arial" w:cs="Arial"/>
          <w:bCs/>
          <w:szCs w:val="24"/>
        </w:rPr>
        <w:t>z dnia 19.04.2021 r. o pozwoleniu na wykonanie robót budowalnych obejmujących remont konserwatorski</w:t>
      </w:r>
    </w:p>
    <w:p w14:paraId="4DFFAEDE" w14:textId="6E4F82BE" w:rsidR="007D617C" w:rsidRDefault="007D617C" w:rsidP="00790784">
      <w:pPr>
        <w:ind w:left="-142" w:firstLine="0"/>
        <w:rPr>
          <w:rFonts w:ascii="Arial" w:hAnsi="Arial" w:cs="Arial"/>
          <w:bCs/>
          <w:szCs w:val="24"/>
        </w:rPr>
      </w:pPr>
      <w:r w:rsidRPr="002B2FED">
        <w:rPr>
          <w:rFonts w:ascii="Arial" w:hAnsi="Arial" w:cs="Arial"/>
          <w:b/>
          <w:bCs/>
          <w:szCs w:val="24"/>
        </w:rPr>
        <w:t xml:space="preserve">Załącznik nr </w:t>
      </w:r>
      <w:r w:rsidR="000D5200">
        <w:rPr>
          <w:rFonts w:ascii="Arial" w:hAnsi="Arial" w:cs="Arial"/>
          <w:b/>
          <w:bCs/>
          <w:szCs w:val="24"/>
        </w:rPr>
        <w:t>9</w:t>
      </w:r>
      <w:r w:rsidR="000D5200" w:rsidRPr="002B2FED">
        <w:rPr>
          <w:rFonts w:ascii="Arial" w:hAnsi="Arial" w:cs="Arial"/>
          <w:bCs/>
          <w:szCs w:val="24"/>
        </w:rPr>
        <w:t xml:space="preserve"> </w:t>
      </w:r>
      <w:r w:rsidRPr="002B2FED">
        <w:rPr>
          <w:rFonts w:ascii="Arial" w:hAnsi="Arial" w:cs="Arial"/>
          <w:bCs/>
          <w:szCs w:val="24"/>
        </w:rPr>
        <w:t>– Program Prac Konserwatorskich Sali Arkadkowej w Pałacu</w:t>
      </w:r>
      <w:r w:rsidRPr="002B2FED">
        <w:rPr>
          <w:rFonts w:ascii="Arial" w:hAnsi="Arial" w:cs="Arial"/>
          <w:bCs/>
          <w:szCs w:val="24"/>
        </w:rPr>
        <w:br/>
        <w:t>I. K. Poznańskiego w Muzeum Miasta Łodzi</w:t>
      </w:r>
    </w:p>
    <w:p w14:paraId="5F4BF60D" w14:textId="6A1F9C4E" w:rsidR="001E26D9" w:rsidRPr="001E26D9" w:rsidRDefault="001E26D9" w:rsidP="00790784">
      <w:pPr>
        <w:ind w:left="-142"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 w:rsidR="000D5200">
        <w:rPr>
          <w:rFonts w:ascii="Arial" w:hAnsi="Arial" w:cs="Arial"/>
          <w:b/>
          <w:bCs/>
          <w:szCs w:val="24"/>
        </w:rPr>
        <w:t>10</w:t>
      </w:r>
      <w:r w:rsidR="000D520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- </w:t>
      </w:r>
      <w:r w:rsidRPr="0060349F">
        <w:rPr>
          <w:rFonts w:ascii="Arial" w:eastAsia="Lucida Sans Unicode" w:hAnsi="Arial" w:cs="Arial"/>
          <w:kern w:val="1"/>
          <w:szCs w:val="24"/>
        </w:rPr>
        <w:t>Pozwolenie Łódzkiego Wojewódzkiego Konserwatora Zabytków</w:t>
      </w:r>
      <w:r w:rsidRPr="0060349F">
        <w:rPr>
          <w:rFonts w:eastAsia="Lucida Sans Unicode" w:cs="Arial"/>
          <w:kern w:val="1"/>
          <w:szCs w:val="24"/>
        </w:rPr>
        <w:br/>
      </w:r>
      <w:r w:rsidRPr="0060349F">
        <w:rPr>
          <w:rFonts w:ascii="Arial" w:eastAsia="Lucida Sans Unicode" w:hAnsi="Arial" w:cs="Arial"/>
          <w:kern w:val="1"/>
          <w:szCs w:val="24"/>
        </w:rPr>
        <w:t xml:space="preserve">w Łodzi nr WUOZ ZRR.5144.111.2020.KS z dnia 01.12.2020 r. </w:t>
      </w:r>
      <w:r w:rsidRPr="0060349F">
        <w:rPr>
          <w:rFonts w:eastAsia="Lucida Sans Unicode" w:cs="Arial"/>
          <w:kern w:val="1"/>
          <w:szCs w:val="24"/>
        </w:rPr>
        <w:t xml:space="preserve"> </w:t>
      </w:r>
      <w:r w:rsidRPr="0060349F">
        <w:rPr>
          <w:rFonts w:ascii="Arial" w:eastAsia="Lucida Sans Unicode" w:hAnsi="Arial" w:cs="Arial"/>
          <w:kern w:val="1"/>
          <w:szCs w:val="24"/>
        </w:rPr>
        <w:t>na prowadzenie prac konserwatorskich przy zabytku wpisanym do rejestru</w:t>
      </w:r>
    </w:p>
    <w:p w14:paraId="64E45024" w14:textId="77777777" w:rsidR="009A2199" w:rsidRDefault="009A2199" w:rsidP="00790784">
      <w:pPr>
        <w:ind w:left="0" w:firstLine="0"/>
        <w:rPr>
          <w:rFonts w:ascii="Arial" w:hAnsi="Arial" w:cs="Arial"/>
          <w:b/>
          <w:bCs/>
          <w:szCs w:val="24"/>
        </w:rPr>
      </w:pPr>
    </w:p>
    <w:p w14:paraId="25E35896" w14:textId="77777777" w:rsidR="001C6DE7" w:rsidRDefault="001C6DE7" w:rsidP="00790784">
      <w:pPr>
        <w:ind w:left="0" w:firstLine="0"/>
        <w:rPr>
          <w:rFonts w:ascii="Arial" w:hAnsi="Arial" w:cs="Arial"/>
          <w:b/>
          <w:bCs/>
          <w:szCs w:val="24"/>
        </w:rPr>
      </w:pPr>
    </w:p>
    <w:p w14:paraId="1DCA2E5D" w14:textId="77777777" w:rsidR="001C6DE7" w:rsidRDefault="001C6DE7" w:rsidP="00790784">
      <w:pPr>
        <w:ind w:left="0" w:firstLine="0"/>
        <w:rPr>
          <w:rFonts w:ascii="Arial" w:hAnsi="Arial" w:cs="Arial"/>
          <w:b/>
          <w:bCs/>
          <w:szCs w:val="24"/>
        </w:rPr>
      </w:pPr>
    </w:p>
    <w:p w14:paraId="4478B745" w14:textId="77777777" w:rsidR="000D5200" w:rsidRDefault="000D5200" w:rsidP="00790784">
      <w:pPr>
        <w:ind w:left="0" w:firstLine="0"/>
        <w:rPr>
          <w:rFonts w:ascii="Arial" w:hAnsi="Arial" w:cs="Arial"/>
          <w:b/>
          <w:bCs/>
          <w:szCs w:val="24"/>
        </w:rPr>
      </w:pPr>
    </w:p>
    <w:sectPr w:rsidR="000D5200" w:rsidSect="0060349F">
      <w:headerReference w:type="default" r:id="rId24"/>
      <w:footerReference w:type="default" r:id="rId25"/>
      <w:pgSz w:w="11906" w:h="16838"/>
      <w:pgMar w:top="1417" w:right="1417" w:bottom="1417" w:left="1418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83A8" w16cex:dateUtc="2022-06-03T10:57:00Z"/>
  <w16cex:commentExtensible w16cex:durableId="264483E9" w16cex:dateUtc="2022-06-03T10:58:00Z"/>
  <w16cex:commentExtensible w16cex:durableId="2649BD59" w16cex:dateUtc="2022-06-07T10:04:00Z"/>
  <w16cex:commentExtensible w16cex:durableId="2649BDB0" w16cex:dateUtc="2022-06-07T10:06:00Z"/>
  <w16cex:commentExtensible w16cex:durableId="2649BD15" w16cex:dateUtc="2022-06-07T10:03:00Z"/>
  <w16cex:commentExtensible w16cex:durableId="2649BD1B" w16cex:dateUtc="2022-06-07T10:03:00Z"/>
  <w16cex:commentExtensible w16cex:durableId="2649C1CE" w16cex:dateUtc="2022-06-07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2ACE9" w16cid:durableId="264483A8"/>
  <w16cid:commentId w16cid:paraId="5242B11D" w16cid:durableId="264483E9"/>
  <w16cid:commentId w16cid:paraId="744FCA0D" w16cid:durableId="2649BD59"/>
  <w16cid:commentId w16cid:paraId="06E3097F" w16cid:durableId="2649BDB0"/>
  <w16cid:commentId w16cid:paraId="683BAFB0" w16cid:durableId="2649BD15"/>
  <w16cid:commentId w16cid:paraId="3F1C57EF" w16cid:durableId="2649BD1B"/>
  <w16cid:commentId w16cid:paraId="62783444" w16cid:durableId="2649C1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65E0" w14:textId="77777777" w:rsidR="005830C3" w:rsidRDefault="005830C3" w:rsidP="00B855C7">
      <w:r>
        <w:separator/>
      </w:r>
    </w:p>
  </w:endnote>
  <w:endnote w:type="continuationSeparator" w:id="0">
    <w:p w14:paraId="254B06C7" w14:textId="77777777" w:rsidR="005830C3" w:rsidRDefault="005830C3" w:rsidP="00B8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ed Sans Rg L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8357"/>
      <w:docPartObj>
        <w:docPartGallery w:val="Page Numbers (Bottom of Page)"/>
        <w:docPartUnique/>
      </w:docPartObj>
    </w:sdtPr>
    <w:sdtContent>
      <w:p w14:paraId="1EB7617F" w14:textId="6D1E1C9D" w:rsidR="005830C3" w:rsidRDefault="005830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D5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C23F709" w14:textId="77777777" w:rsidR="005830C3" w:rsidRDefault="00583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ADFA6" w14:textId="77777777" w:rsidR="005830C3" w:rsidRDefault="005830C3" w:rsidP="00B855C7">
      <w:r>
        <w:separator/>
      </w:r>
    </w:p>
  </w:footnote>
  <w:footnote w:type="continuationSeparator" w:id="0">
    <w:p w14:paraId="0E1935D2" w14:textId="77777777" w:rsidR="005830C3" w:rsidRDefault="005830C3" w:rsidP="00B8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4058" w14:textId="77777777" w:rsidR="005830C3" w:rsidRDefault="005830C3">
    <w:pPr>
      <w:pStyle w:val="Nagwek"/>
    </w:pPr>
    <w:r>
      <w:rPr>
        <w:rFonts w:ascii="United Sans Rg Lt" w:hAnsi="United Sans Rg Lt"/>
        <w:b/>
        <w:noProof/>
      </w:rPr>
      <w:drawing>
        <wp:inline distT="0" distB="0" distL="0" distR="0" wp14:anchorId="5D430A47" wp14:editId="6FEE3103">
          <wp:extent cx="1097280" cy="502920"/>
          <wp:effectExtent l="0" t="0" r="0" b="0"/>
          <wp:docPr id="2" name="Obraz 2" descr="Logo Muzeum Miasta &amp;Lstrok;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Muzeum Miasta &amp;Lstrok;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C50B3" w14:textId="77777777" w:rsidR="005830C3" w:rsidRDefault="00583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8DA1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3E7B81"/>
    <w:multiLevelType w:val="hybridMultilevel"/>
    <w:tmpl w:val="981A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7158A"/>
    <w:multiLevelType w:val="multilevel"/>
    <w:tmpl w:val="91E2E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CD728A"/>
    <w:multiLevelType w:val="hybridMultilevel"/>
    <w:tmpl w:val="B204BD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22E5233"/>
    <w:multiLevelType w:val="hybridMultilevel"/>
    <w:tmpl w:val="B064621A"/>
    <w:lvl w:ilvl="0" w:tplc="E558FA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B69AE"/>
    <w:multiLevelType w:val="hybridMultilevel"/>
    <w:tmpl w:val="30381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871482"/>
    <w:multiLevelType w:val="hybridMultilevel"/>
    <w:tmpl w:val="91E6D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B0ABD"/>
    <w:multiLevelType w:val="hybridMultilevel"/>
    <w:tmpl w:val="4DFA01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5B80E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8D7A42"/>
    <w:multiLevelType w:val="hybridMultilevel"/>
    <w:tmpl w:val="737E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3749FAE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30849D1E">
      <w:start w:val="1"/>
      <w:numFmt w:val="upp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D4B247E2">
      <w:start w:val="1"/>
      <w:numFmt w:val="decimal"/>
      <w:lvlText w:val="(%4)"/>
      <w:lvlJc w:val="left"/>
      <w:pPr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6C260EF"/>
    <w:multiLevelType w:val="hybridMultilevel"/>
    <w:tmpl w:val="F642C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B3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4775A"/>
    <w:multiLevelType w:val="hybridMultilevel"/>
    <w:tmpl w:val="D404437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091A6261"/>
    <w:multiLevelType w:val="hybridMultilevel"/>
    <w:tmpl w:val="20D03CC4"/>
    <w:lvl w:ilvl="0" w:tplc="0FF486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342ED1"/>
    <w:multiLevelType w:val="hybridMultilevel"/>
    <w:tmpl w:val="1EF2AC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A1339B6"/>
    <w:multiLevelType w:val="hybridMultilevel"/>
    <w:tmpl w:val="7CC044AA"/>
    <w:lvl w:ilvl="0" w:tplc="3468E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67654"/>
    <w:multiLevelType w:val="hybridMultilevel"/>
    <w:tmpl w:val="9F8AEBE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0A896C2C"/>
    <w:multiLevelType w:val="hybridMultilevel"/>
    <w:tmpl w:val="25BE55BA"/>
    <w:lvl w:ilvl="0" w:tplc="0415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8" w15:restartNumberingAfterBreak="0">
    <w:nsid w:val="0B003FC4"/>
    <w:multiLevelType w:val="multilevel"/>
    <w:tmpl w:val="7C3EF87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B143CD7"/>
    <w:multiLevelType w:val="hybridMultilevel"/>
    <w:tmpl w:val="9C6C74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BF2066A"/>
    <w:multiLevelType w:val="multilevel"/>
    <w:tmpl w:val="FE16533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07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0E493327"/>
    <w:multiLevelType w:val="hybridMultilevel"/>
    <w:tmpl w:val="1D222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5F4FAF"/>
    <w:multiLevelType w:val="hybridMultilevel"/>
    <w:tmpl w:val="45261E3E"/>
    <w:lvl w:ilvl="0" w:tplc="B55865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E02558"/>
    <w:multiLevelType w:val="hybridMultilevel"/>
    <w:tmpl w:val="A8568C3C"/>
    <w:lvl w:ilvl="0" w:tplc="1884F15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D0A9E"/>
    <w:multiLevelType w:val="multilevel"/>
    <w:tmpl w:val="C882E002"/>
    <w:styleLink w:val="Styl1"/>
    <w:lvl w:ilvl="0">
      <w:start w:val="1"/>
      <w:numFmt w:val="none"/>
      <w:lvlText w:val="1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lvlText w:val="%2.1)"/>
      <w:lvlJc w:val="left"/>
      <w:pPr>
        <w:ind w:left="720" w:hanging="153"/>
      </w:pPr>
      <w:rPr>
        <w:rFonts w:hint="default"/>
      </w:rPr>
    </w:lvl>
    <w:lvl w:ilvl="2">
      <w:start w:val="1"/>
      <w:numFmt w:val="none"/>
      <w:lvlText w:val="1.2)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lvlText w:val="%4.3)"/>
      <w:lvlJc w:val="left"/>
      <w:pPr>
        <w:ind w:left="720" w:hanging="153"/>
      </w:pPr>
      <w:rPr>
        <w:rFonts w:hint="default"/>
      </w:rPr>
    </w:lvl>
    <w:lvl w:ilvl="4">
      <w:start w:val="1"/>
      <w:numFmt w:val="none"/>
      <w:lvlText w:val="1.4)"/>
      <w:lvlJc w:val="left"/>
      <w:pPr>
        <w:ind w:left="720" w:hanging="153"/>
      </w:pPr>
      <w:rPr>
        <w:rFonts w:hint="default"/>
      </w:rPr>
    </w:lvl>
    <w:lvl w:ilvl="5">
      <w:start w:val="1"/>
      <w:numFmt w:val="none"/>
      <w:lvlText w:val="1.5)"/>
      <w:lvlJc w:val="left"/>
      <w:pPr>
        <w:ind w:left="720" w:hanging="153"/>
      </w:pPr>
      <w:rPr>
        <w:rFonts w:hint="default"/>
      </w:rPr>
    </w:lvl>
    <w:lvl w:ilvl="6">
      <w:start w:val="1"/>
      <w:numFmt w:val="decimal"/>
      <w:lvlText w:val="%7.6)"/>
      <w:lvlJc w:val="left"/>
      <w:pPr>
        <w:ind w:left="720" w:hanging="153"/>
      </w:pPr>
      <w:rPr>
        <w:rFonts w:hint="default"/>
      </w:rPr>
    </w:lvl>
    <w:lvl w:ilvl="7">
      <w:start w:val="1"/>
      <w:numFmt w:val="none"/>
      <w:lvlText w:val="1.7)"/>
      <w:lvlJc w:val="left"/>
      <w:pPr>
        <w:ind w:left="720" w:hanging="153"/>
      </w:pPr>
      <w:rPr>
        <w:rFonts w:hint="default"/>
      </w:rPr>
    </w:lvl>
    <w:lvl w:ilvl="8">
      <w:start w:val="1"/>
      <w:numFmt w:val="none"/>
      <w:lvlText w:val="1.8)"/>
      <w:lvlJc w:val="left"/>
      <w:pPr>
        <w:ind w:left="720" w:hanging="266"/>
      </w:pPr>
      <w:rPr>
        <w:rFonts w:ascii="Arial" w:hAnsi="Arial" w:hint="default"/>
        <w:b w:val="0"/>
        <w:i w:val="0"/>
        <w:sz w:val="24"/>
      </w:rPr>
    </w:lvl>
  </w:abstractNum>
  <w:abstractNum w:abstractNumId="25" w15:restartNumberingAfterBreak="0">
    <w:nsid w:val="13955C35"/>
    <w:multiLevelType w:val="hybridMultilevel"/>
    <w:tmpl w:val="B0E85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3A13181"/>
    <w:multiLevelType w:val="multilevel"/>
    <w:tmpl w:val="C882E002"/>
    <w:numStyleLink w:val="Styl1"/>
  </w:abstractNum>
  <w:abstractNum w:abstractNumId="27" w15:restartNumberingAfterBreak="0">
    <w:nsid w:val="146104F8"/>
    <w:multiLevelType w:val="hybridMultilevel"/>
    <w:tmpl w:val="8D883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00269F"/>
    <w:multiLevelType w:val="multilevel"/>
    <w:tmpl w:val="C882E002"/>
    <w:numStyleLink w:val="Styl1"/>
  </w:abstractNum>
  <w:abstractNum w:abstractNumId="29" w15:restartNumberingAfterBreak="0">
    <w:nsid w:val="16335D92"/>
    <w:multiLevelType w:val="hybridMultilevel"/>
    <w:tmpl w:val="FCBE92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69C0377"/>
    <w:multiLevelType w:val="multilevel"/>
    <w:tmpl w:val="96A0E81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172777FE"/>
    <w:multiLevelType w:val="hybridMultilevel"/>
    <w:tmpl w:val="5B48347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175D7901"/>
    <w:multiLevelType w:val="hybridMultilevel"/>
    <w:tmpl w:val="F7DE8E0C"/>
    <w:lvl w:ilvl="0" w:tplc="761C9C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A7170"/>
    <w:multiLevelType w:val="hybridMultilevel"/>
    <w:tmpl w:val="3F6EE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A1C640C"/>
    <w:multiLevelType w:val="hybridMultilevel"/>
    <w:tmpl w:val="831EA6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1C5D623E"/>
    <w:multiLevelType w:val="hybridMultilevel"/>
    <w:tmpl w:val="455075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CA51E56"/>
    <w:multiLevelType w:val="hybridMultilevel"/>
    <w:tmpl w:val="41CECDDE"/>
    <w:lvl w:ilvl="0" w:tplc="3766C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B1757A"/>
    <w:multiLevelType w:val="hybridMultilevel"/>
    <w:tmpl w:val="9F70358E"/>
    <w:lvl w:ilvl="0" w:tplc="E1C62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F0DCD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D8E11CC"/>
    <w:multiLevelType w:val="hybridMultilevel"/>
    <w:tmpl w:val="E2E2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C67342"/>
    <w:multiLevelType w:val="hybridMultilevel"/>
    <w:tmpl w:val="179E7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877E2C"/>
    <w:multiLevelType w:val="hybridMultilevel"/>
    <w:tmpl w:val="17E06840"/>
    <w:lvl w:ilvl="0" w:tplc="CE3A078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20675A3"/>
    <w:multiLevelType w:val="hybridMultilevel"/>
    <w:tmpl w:val="7B34F566"/>
    <w:lvl w:ilvl="0" w:tplc="0415000F">
      <w:start w:val="1"/>
      <w:numFmt w:val="decimal"/>
      <w:lvlText w:val="%1.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3" w15:restartNumberingAfterBreak="0">
    <w:nsid w:val="245E72A8"/>
    <w:multiLevelType w:val="hybridMultilevel"/>
    <w:tmpl w:val="3F10C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2E1EDE"/>
    <w:multiLevelType w:val="hybridMultilevel"/>
    <w:tmpl w:val="E3E20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6D61AFF"/>
    <w:multiLevelType w:val="hybridMultilevel"/>
    <w:tmpl w:val="DCE4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812BB2"/>
    <w:multiLevelType w:val="multilevel"/>
    <w:tmpl w:val="588A06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8405238"/>
    <w:multiLevelType w:val="hybridMultilevel"/>
    <w:tmpl w:val="DFC6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9F48C0"/>
    <w:multiLevelType w:val="hybridMultilevel"/>
    <w:tmpl w:val="D3B0C50C"/>
    <w:lvl w:ilvl="0" w:tplc="EB941B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2D164C"/>
    <w:multiLevelType w:val="multilevel"/>
    <w:tmpl w:val="42E0F6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2DDB54A0"/>
    <w:multiLevelType w:val="hybridMultilevel"/>
    <w:tmpl w:val="17A6B48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1" w15:restartNumberingAfterBreak="0">
    <w:nsid w:val="2E496DC7"/>
    <w:multiLevelType w:val="hybridMultilevel"/>
    <w:tmpl w:val="E70A3050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2" w15:restartNumberingAfterBreak="0">
    <w:nsid w:val="2F643C2A"/>
    <w:multiLevelType w:val="hybridMultilevel"/>
    <w:tmpl w:val="97981C2A"/>
    <w:lvl w:ilvl="0" w:tplc="BD34275E">
      <w:start w:val="1"/>
      <w:numFmt w:val="decimal"/>
      <w:lvlText w:val="%1)"/>
      <w:lvlJc w:val="left"/>
      <w:pPr>
        <w:ind w:left="115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31234E61"/>
    <w:multiLevelType w:val="hybridMultilevel"/>
    <w:tmpl w:val="72F2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313F01AD"/>
    <w:multiLevelType w:val="hybridMultilevel"/>
    <w:tmpl w:val="EE0CD9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332D7467"/>
    <w:multiLevelType w:val="hybridMultilevel"/>
    <w:tmpl w:val="D8280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615D6A"/>
    <w:multiLevelType w:val="hybridMultilevel"/>
    <w:tmpl w:val="5F9A2E46"/>
    <w:lvl w:ilvl="0" w:tplc="5AACD2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34A66FE7"/>
    <w:multiLevelType w:val="hybridMultilevel"/>
    <w:tmpl w:val="91503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6E062D"/>
    <w:multiLevelType w:val="hybridMultilevel"/>
    <w:tmpl w:val="9EB4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6E7150"/>
    <w:multiLevelType w:val="hybridMultilevel"/>
    <w:tmpl w:val="A11C365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6DB3935"/>
    <w:multiLevelType w:val="hybridMultilevel"/>
    <w:tmpl w:val="A4E67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506650"/>
    <w:multiLevelType w:val="hybridMultilevel"/>
    <w:tmpl w:val="CDAE09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9EA01F8"/>
    <w:multiLevelType w:val="multilevel"/>
    <w:tmpl w:val="C882E002"/>
    <w:numStyleLink w:val="Styl1"/>
  </w:abstractNum>
  <w:abstractNum w:abstractNumId="64" w15:restartNumberingAfterBreak="0">
    <w:nsid w:val="3B08621D"/>
    <w:multiLevelType w:val="hybridMultilevel"/>
    <w:tmpl w:val="56B4A5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C02612D"/>
    <w:multiLevelType w:val="hybridMultilevel"/>
    <w:tmpl w:val="7FEAA1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3C5553BA"/>
    <w:multiLevelType w:val="hybridMultilevel"/>
    <w:tmpl w:val="9904B3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3D31531B"/>
    <w:multiLevelType w:val="multilevel"/>
    <w:tmpl w:val="D35E62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ascii="Arial" w:eastAsia="Times New Roman" w:hAnsi="Arial" w:cs="Arial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3D6461AF"/>
    <w:multiLevelType w:val="hybridMultilevel"/>
    <w:tmpl w:val="117E63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3EAD3E22"/>
    <w:multiLevelType w:val="hybridMultilevel"/>
    <w:tmpl w:val="BA84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946716"/>
    <w:multiLevelType w:val="hybridMultilevel"/>
    <w:tmpl w:val="1540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3A58A2"/>
    <w:multiLevelType w:val="hybridMultilevel"/>
    <w:tmpl w:val="F1CA59B2"/>
    <w:lvl w:ilvl="0" w:tplc="04150017">
      <w:start w:val="1"/>
      <w:numFmt w:val="lowerLetter"/>
      <w:lvlText w:val="%1)"/>
      <w:lvlJc w:val="left"/>
      <w:pPr>
        <w:ind w:left="1716" w:hanging="360"/>
      </w:p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72" w15:restartNumberingAfterBreak="0">
    <w:nsid w:val="43717751"/>
    <w:multiLevelType w:val="hybridMultilevel"/>
    <w:tmpl w:val="927C1F6C"/>
    <w:lvl w:ilvl="0" w:tplc="4D66B958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3" w15:restartNumberingAfterBreak="0">
    <w:nsid w:val="44AB281A"/>
    <w:multiLevelType w:val="hybridMultilevel"/>
    <w:tmpl w:val="2B28EF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4" w15:restartNumberingAfterBreak="0">
    <w:nsid w:val="44C447DC"/>
    <w:multiLevelType w:val="hybridMultilevel"/>
    <w:tmpl w:val="495E2406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5" w15:restartNumberingAfterBreak="0">
    <w:nsid w:val="44CB63A9"/>
    <w:multiLevelType w:val="hybridMultilevel"/>
    <w:tmpl w:val="5282DF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6514E34"/>
    <w:multiLevelType w:val="multilevel"/>
    <w:tmpl w:val="AB42B2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72A58B9"/>
    <w:multiLevelType w:val="hybridMultilevel"/>
    <w:tmpl w:val="51884840"/>
    <w:lvl w:ilvl="0" w:tplc="5172D9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7721DA1"/>
    <w:multiLevelType w:val="hybridMultilevel"/>
    <w:tmpl w:val="9FB4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7E0377"/>
    <w:multiLevelType w:val="hybridMultilevel"/>
    <w:tmpl w:val="8286F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E674BE"/>
    <w:multiLevelType w:val="hybridMultilevel"/>
    <w:tmpl w:val="FA789A78"/>
    <w:lvl w:ilvl="0" w:tplc="BD34275E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1" w15:restartNumberingAfterBreak="0">
    <w:nsid w:val="49EF2414"/>
    <w:multiLevelType w:val="hybridMultilevel"/>
    <w:tmpl w:val="B9568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1847CF"/>
    <w:multiLevelType w:val="multilevel"/>
    <w:tmpl w:val="588A06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3" w15:restartNumberingAfterBreak="0">
    <w:nsid w:val="4C757607"/>
    <w:multiLevelType w:val="hybridMultilevel"/>
    <w:tmpl w:val="68C0F5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4CFA5DAE"/>
    <w:multiLevelType w:val="multilevel"/>
    <w:tmpl w:val="4836B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5" w15:restartNumberingAfterBreak="0">
    <w:nsid w:val="4D1029C4"/>
    <w:multiLevelType w:val="multilevel"/>
    <w:tmpl w:val="4FBA11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6" w15:restartNumberingAfterBreak="0">
    <w:nsid w:val="4DB73792"/>
    <w:multiLevelType w:val="hybridMultilevel"/>
    <w:tmpl w:val="BB28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2E0DE7"/>
    <w:multiLevelType w:val="hybridMultilevel"/>
    <w:tmpl w:val="76122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F3131A"/>
    <w:multiLevelType w:val="hybridMultilevel"/>
    <w:tmpl w:val="EDE6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FC4C9A"/>
    <w:multiLevelType w:val="multilevel"/>
    <w:tmpl w:val="EC2A84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4F2929A5"/>
    <w:multiLevelType w:val="hybridMultilevel"/>
    <w:tmpl w:val="CBDAE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50B160F2"/>
    <w:multiLevelType w:val="hybridMultilevel"/>
    <w:tmpl w:val="F56A7B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 w15:restartNumberingAfterBreak="0">
    <w:nsid w:val="517254A4"/>
    <w:multiLevelType w:val="hybridMultilevel"/>
    <w:tmpl w:val="E62CC9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22940C8"/>
    <w:multiLevelType w:val="hybridMultilevel"/>
    <w:tmpl w:val="2B7462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2605C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 w15:restartNumberingAfterBreak="0">
    <w:nsid w:val="53DB4374"/>
    <w:multiLevelType w:val="hybridMultilevel"/>
    <w:tmpl w:val="0C92B5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4F04F2B"/>
    <w:multiLevelType w:val="hybridMultilevel"/>
    <w:tmpl w:val="F348C1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55B130FC"/>
    <w:multiLevelType w:val="hybridMultilevel"/>
    <w:tmpl w:val="0C50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5E50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077FE6"/>
    <w:multiLevelType w:val="hybridMultilevel"/>
    <w:tmpl w:val="C888989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8" w15:restartNumberingAfterBreak="0">
    <w:nsid w:val="566D58F9"/>
    <w:multiLevelType w:val="multilevel"/>
    <w:tmpl w:val="F5B831C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FA7412"/>
    <w:multiLevelType w:val="hybridMultilevel"/>
    <w:tmpl w:val="5FAE1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3226A4"/>
    <w:multiLevelType w:val="hybridMultilevel"/>
    <w:tmpl w:val="0C28A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599A37F1"/>
    <w:multiLevelType w:val="hybridMultilevel"/>
    <w:tmpl w:val="9200B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4874B9"/>
    <w:multiLevelType w:val="hybridMultilevel"/>
    <w:tmpl w:val="5336D600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3" w15:restartNumberingAfterBreak="0">
    <w:nsid w:val="5C783EBB"/>
    <w:multiLevelType w:val="hybridMultilevel"/>
    <w:tmpl w:val="9F54C14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4" w15:restartNumberingAfterBreak="0">
    <w:nsid w:val="5D8F7F51"/>
    <w:multiLevelType w:val="hybridMultilevel"/>
    <w:tmpl w:val="0EF65C82"/>
    <w:lvl w:ilvl="0" w:tplc="C7D8437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531724"/>
    <w:multiLevelType w:val="hybridMultilevel"/>
    <w:tmpl w:val="2F1E1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50B82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F85726"/>
    <w:multiLevelType w:val="hybridMultilevel"/>
    <w:tmpl w:val="33ACDBA8"/>
    <w:lvl w:ilvl="0" w:tplc="0415000F">
      <w:start w:val="1"/>
      <w:numFmt w:val="decimal"/>
      <w:lvlText w:val="%1.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07" w15:restartNumberingAfterBreak="0">
    <w:nsid w:val="61F54463"/>
    <w:multiLevelType w:val="hybridMultilevel"/>
    <w:tmpl w:val="7B3045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63894F4F"/>
    <w:multiLevelType w:val="hybridMultilevel"/>
    <w:tmpl w:val="065C7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F74110"/>
    <w:multiLevelType w:val="hybridMultilevel"/>
    <w:tmpl w:val="1B3650C6"/>
    <w:lvl w:ilvl="0" w:tplc="2A124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B44F00"/>
    <w:multiLevelType w:val="hybridMultilevel"/>
    <w:tmpl w:val="09A8BFE2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1" w15:restartNumberingAfterBreak="0">
    <w:nsid w:val="66D37179"/>
    <w:multiLevelType w:val="hybridMultilevel"/>
    <w:tmpl w:val="101C7BA8"/>
    <w:lvl w:ilvl="0" w:tplc="EBB87162">
      <w:start w:val="1"/>
      <w:numFmt w:val="bullet"/>
      <w:lvlText w:val=""/>
      <w:lvlJc w:val="left"/>
      <w:pPr>
        <w:ind w:left="754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36" w:hanging="180"/>
      </w:pPr>
      <w:rPr>
        <w:rFonts w:cs="Times New Roman"/>
      </w:rPr>
    </w:lvl>
  </w:abstractNum>
  <w:abstractNum w:abstractNumId="112" w15:restartNumberingAfterBreak="0">
    <w:nsid w:val="674A6078"/>
    <w:multiLevelType w:val="hybridMultilevel"/>
    <w:tmpl w:val="2B90A154"/>
    <w:lvl w:ilvl="0" w:tplc="882ED6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75271E1"/>
    <w:multiLevelType w:val="hybridMultilevel"/>
    <w:tmpl w:val="ADF04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7A7409F"/>
    <w:multiLevelType w:val="hybridMultilevel"/>
    <w:tmpl w:val="5E44D67E"/>
    <w:lvl w:ilvl="0" w:tplc="25C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EC04AF"/>
    <w:multiLevelType w:val="hybridMultilevel"/>
    <w:tmpl w:val="04F80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014AEA"/>
    <w:multiLevelType w:val="hybridMultilevel"/>
    <w:tmpl w:val="3D821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5A0B6D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68972838"/>
    <w:multiLevelType w:val="hybridMultilevel"/>
    <w:tmpl w:val="3FFC0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BD5806"/>
    <w:multiLevelType w:val="hybridMultilevel"/>
    <w:tmpl w:val="F9ACD93E"/>
    <w:lvl w:ilvl="0" w:tplc="61685D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686C7E"/>
    <w:multiLevelType w:val="hybridMultilevel"/>
    <w:tmpl w:val="09DA5CD6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0" w15:restartNumberingAfterBreak="0">
    <w:nsid w:val="6D3B2C50"/>
    <w:multiLevelType w:val="hybridMultilevel"/>
    <w:tmpl w:val="7BAE2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6DC20CBB"/>
    <w:multiLevelType w:val="multilevel"/>
    <w:tmpl w:val="588A06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2" w15:restartNumberingAfterBreak="0">
    <w:nsid w:val="6E9C13C9"/>
    <w:multiLevelType w:val="hybridMultilevel"/>
    <w:tmpl w:val="68829B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6EB30B41"/>
    <w:multiLevelType w:val="hybridMultilevel"/>
    <w:tmpl w:val="D5DA8E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6EF158E7"/>
    <w:multiLevelType w:val="hybridMultilevel"/>
    <w:tmpl w:val="1F08E9B8"/>
    <w:lvl w:ilvl="0" w:tplc="D83C1B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F2A5DB8"/>
    <w:multiLevelType w:val="multilevel"/>
    <w:tmpl w:val="28E8D8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F957A71"/>
    <w:multiLevelType w:val="hybridMultilevel"/>
    <w:tmpl w:val="36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00C5786"/>
    <w:multiLevelType w:val="multilevel"/>
    <w:tmpl w:val="C882E002"/>
    <w:numStyleLink w:val="Styl1"/>
  </w:abstractNum>
  <w:abstractNum w:abstractNumId="128" w15:restartNumberingAfterBreak="0">
    <w:nsid w:val="708434BC"/>
    <w:multiLevelType w:val="multilevel"/>
    <w:tmpl w:val="C882E002"/>
    <w:numStyleLink w:val="Styl1"/>
  </w:abstractNum>
  <w:abstractNum w:abstractNumId="129" w15:restartNumberingAfterBreak="0">
    <w:nsid w:val="70C45903"/>
    <w:multiLevelType w:val="multilevel"/>
    <w:tmpl w:val="524230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0" w15:restartNumberingAfterBreak="0">
    <w:nsid w:val="725D2741"/>
    <w:multiLevelType w:val="hybridMultilevel"/>
    <w:tmpl w:val="26CE2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8C3208"/>
    <w:multiLevelType w:val="hybridMultilevel"/>
    <w:tmpl w:val="5340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C70E2D"/>
    <w:multiLevelType w:val="hybridMultilevel"/>
    <w:tmpl w:val="2EC8120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 w15:restartNumberingAfterBreak="0">
    <w:nsid w:val="72CC3F89"/>
    <w:multiLevelType w:val="hybridMultilevel"/>
    <w:tmpl w:val="784A3D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37479E1"/>
    <w:multiLevelType w:val="hybridMultilevel"/>
    <w:tmpl w:val="D82E0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3E43891"/>
    <w:multiLevelType w:val="hybridMultilevel"/>
    <w:tmpl w:val="1D7206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6" w15:restartNumberingAfterBreak="0">
    <w:nsid w:val="73EB5940"/>
    <w:multiLevelType w:val="hybridMultilevel"/>
    <w:tmpl w:val="91503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4F2354"/>
    <w:multiLevelType w:val="hybridMultilevel"/>
    <w:tmpl w:val="E79E41E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8" w15:restartNumberingAfterBreak="0">
    <w:nsid w:val="765F5D12"/>
    <w:multiLevelType w:val="hybridMultilevel"/>
    <w:tmpl w:val="4F70D7B6"/>
    <w:lvl w:ilvl="0" w:tplc="19703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E7558A"/>
    <w:multiLevelType w:val="hybridMultilevel"/>
    <w:tmpl w:val="B56C94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0" w15:restartNumberingAfterBreak="0">
    <w:nsid w:val="77746BD1"/>
    <w:multiLevelType w:val="hybridMultilevel"/>
    <w:tmpl w:val="D3B2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5516EE"/>
    <w:multiLevelType w:val="hybridMultilevel"/>
    <w:tmpl w:val="0DB077A6"/>
    <w:lvl w:ilvl="0" w:tplc="BD54BF5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7AD8794F"/>
    <w:multiLevelType w:val="hybridMultilevel"/>
    <w:tmpl w:val="F684B5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A0B6D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BF66467"/>
    <w:multiLevelType w:val="hybridMultilevel"/>
    <w:tmpl w:val="3E60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D562A2D"/>
    <w:multiLevelType w:val="hybridMultilevel"/>
    <w:tmpl w:val="6584D132"/>
    <w:lvl w:ilvl="0" w:tplc="23749FAE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6" w15:restartNumberingAfterBreak="0">
    <w:nsid w:val="7DAE4376"/>
    <w:multiLevelType w:val="hybridMultilevel"/>
    <w:tmpl w:val="B528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F0D66E4"/>
    <w:multiLevelType w:val="hybridMultilevel"/>
    <w:tmpl w:val="C898F4FE"/>
    <w:lvl w:ilvl="0" w:tplc="4986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46"/>
  </w:num>
  <w:num w:numId="3">
    <w:abstractNumId w:val="121"/>
  </w:num>
  <w:num w:numId="4">
    <w:abstractNumId w:val="20"/>
  </w:num>
  <w:num w:numId="5">
    <w:abstractNumId w:val="30"/>
  </w:num>
  <w:num w:numId="6">
    <w:abstractNumId w:val="9"/>
  </w:num>
  <w:num w:numId="7">
    <w:abstractNumId w:val="25"/>
  </w:num>
  <w:num w:numId="8">
    <w:abstractNumId w:val="91"/>
  </w:num>
  <w:num w:numId="9">
    <w:abstractNumId w:val="93"/>
  </w:num>
  <w:num w:numId="10">
    <w:abstractNumId w:val="112"/>
  </w:num>
  <w:num w:numId="11">
    <w:abstractNumId w:val="135"/>
  </w:num>
  <w:num w:numId="12">
    <w:abstractNumId w:val="111"/>
  </w:num>
  <w:num w:numId="13">
    <w:abstractNumId w:val="129"/>
  </w:num>
  <w:num w:numId="14">
    <w:abstractNumId w:val="2"/>
  </w:num>
  <w:num w:numId="15">
    <w:abstractNumId w:val="126"/>
  </w:num>
  <w:num w:numId="16">
    <w:abstractNumId w:val="0"/>
  </w:num>
  <w:num w:numId="17">
    <w:abstractNumId w:val="84"/>
  </w:num>
  <w:num w:numId="18">
    <w:abstractNumId w:val="67"/>
  </w:num>
  <w:num w:numId="19">
    <w:abstractNumId w:val="85"/>
  </w:num>
  <w:num w:numId="20">
    <w:abstractNumId w:val="100"/>
  </w:num>
  <w:num w:numId="21">
    <w:abstractNumId w:val="82"/>
  </w:num>
  <w:num w:numId="22">
    <w:abstractNumId w:val="146"/>
  </w:num>
  <w:num w:numId="23">
    <w:abstractNumId w:val="74"/>
  </w:num>
  <w:num w:numId="24">
    <w:abstractNumId w:val="119"/>
  </w:num>
  <w:num w:numId="25">
    <w:abstractNumId w:val="72"/>
  </w:num>
  <w:num w:numId="26">
    <w:abstractNumId w:val="10"/>
  </w:num>
  <w:num w:numId="27">
    <w:abstractNumId w:val="132"/>
  </w:num>
  <w:num w:numId="28">
    <w:abstractNumId w:val="139"/>
  </w:num>
  <w:num w:numId="29">
    <w:abstractNumId w:val="17"/>
  </w:num>
  <w:num w:numId="30">
    <w:abstractNumId w:val="50"/>
  </w:num>
  <w:num w:numId="31">
    <w:abstractNumId w:val="145"/>
  </w:num>
  <w:num w:numId="32">
    <w:abstractNumId w:val="56"/>
  </w:num>
  <w:num w:numId="33">
    <w:abstractNumId w:val="140"/>
  </w:num>
  <w:num w:numId="34">
    <w:abstractNumId w:val="69"/>
  </w:num>
  <w:num w:numId="35">
    <w:abstractNumId w:val="37"/>
  </w:num>
  <w:num w:numId="36">
    <w:abstractNumId w:val="86"/>
  </w:num>
  <w:num w:numId="37">
    <w:abstractNumId w:val="88"/>
  </w:num>
  <w:num w:numId="38">
    <w:abstractNumId w:val="59"/>
  </w:num>
  <w:num w:numId="39">
    <w:abstractNumId w:val="105"/>
  </w:num>
  <w:num w:numId="40">
    <w:abstractNumId w:val="70"/>
  </w:num>
  <w:num w:numId="41">
    <w:abstractNumId w:val="43"/>
  </w:num>
  <w:num w:numId="42">
    <w:abstractNumId w:val="35"/>
  </w:num>
  <w:num w:numId="43">
    <w:abstractNumId w:val="55"/>
  </w:num>
  <w:num w:numId="44">
    <w:abstractNumId w:val="96"/>
  </w:num>
  <w:num w:numId="45">
    <w:abstractNumId w:val="130"/>
  </w:num>
  <w:num w:numId="46">
    <w:abstractNumId w:val="143"/>
  </w:num>
  <w:num w:numId="47">
    <w:abstractNumId w:val="21"/>
  </w:num>
  <w:num w:numId="48">
    <w:abstractNumId w:val="6"/>
  </w:num>
  <w:num w:numId="49">
    <w:abstractNumId w:val="27"/>
  </w:num>
  <w:num w:numId="50">
    <w:abstractNumId w:val="98"/>
  </w:num>
  <w:num w:numId="5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9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3"/>
  </w:num>
  <w:num w:numId="56">
    <w:abstractNumId w:val="36"/>
  </w:num>
  <w:num w:numId="57">
    <w:abstractNumId w:val="47"/>
  </w:num>
  <w:num w:numId="58">
    <w:abstractNumId w:val="8"/>
  </w:num>
  <w:num w:numId="59">
    <w:abstractNumId w:val="22"/>
  </w:num>
  <w:num w:numId="60">
    <w:abstractNumId w:val="125"/>
  </w:num>
  <w:num w:numId="61">
    <w:abstractNumId w:val="107"/>
  </w:num>
  <w:num w:numId="62">
    <w:abstractNumId w:val="83"/>
  </w:num>
  <w:num w:numId="63">
    <w:abstractNumId w:val="62"/>
  </w:num>
  <w:num w:numId="64">
    <w:abstractNumId w:val="51"/>
  </w:num>
  <w:num w:numId="65">
    <w:abstractNumId w:val="39"/>
  </w:num>
  <w:num w:numId="66">
    <w:abstractNumId w:val="1"/>
  </w:num>
  <w:num w:numId="67">
    <w:abstractNumId w:val="110"/>
  </w:num>
  <w:num w:numId="68">
    <w:abstractNumId w:val="99"/>
  </w:num>
  <w:num w:numId="69">
    <w:abstractNumId w:val="141"/>
  </w:num>
  <w:num w:numId="70">
    <w:abstractNumId w:val="24"/>
  </w:num>
  <w:num w:numId="71">
    <w:abstractNumId w:val="127"/>
  </w:num>
  <w:num w:numId="72">
    <w:abstractNumId w:val="11"/>
  </w:num>
  <w:num w:numId="73">
    <w:abstractNumId w:val="26"/>
  </w:num>
  <w:num w:numId="74">
    <w:abstractNumId w:val="128"/>
  </w:num>
  <w:num w:numId="75">
    <w:abstractNumId w:val="28"/>
  </w:num>
  <w:num w:numId="76">
    <w:abstractNumId w:val="63"/>
  </w:num>
  <w:num w:numId="77">
    <w:abstractNumId w:val="101"/>
  </w:num>
  <w:num w:numId="78">
    <w:abstractNumId w:val="79"/>
  </w:num>
  <w:num w:numId="79">
    <w:abstractNumId w:val="97"/>
  </w:num>
  <w:num w:numId="80">
    <w:abstractNumId w:val="73"/>
  </w:num>
  <w:num w:numId="81">
    <w:abstractNumId w:val="29"/>
  </w:num>
  <w:num w:numId="82">
    <w:abstractNumId w:val="33"/>
  </w:num>
  <w:num w:numId="83">
    <w:abstractNumId w:val="87"/>
  </w:num>
  <w:num w:numId="84">
    <w:abstractNumId w:val="147"/>
  </w:num>
  <w:num w:numId="85">
    <w:abstractNumId w:val="138"/>
  </w:num>
  <w:num w:numId="86">
    <w:abstractNumId w:val="114"/>
  </w:num>
  <w:num w:numId="87">
    <w:abstractNumId w:val="58"/>
  </w:num>
  <w:num w:numId="88">
    <w:abstractNumId w:val="109"/>
  </w:num>
  <w:num w:numId="89">
    <w:abstractNumId w:val="53"/>
  </w:num>
  <w:num w:numId="90">
    <w:abstractNumId w:val="68"/>
  </w:num>
  <w:num w:numId="9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"/>
  </w:num>
  <w:num w:numId="93">
    <w:abstractNumId w:val="134"/>
  </w:num>
  <w:num w:numId="94">
    <w:abstractNumId w:val="54"/>
  </w:num>
  <w:num w:numId="95">
    <w:abstractNumId w:val="116"/>
  </w:num>
  <w:num w:numId="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7"/>
  </w:num>
  <w:num w:numId="98">
    <w:abstractNumId w:val="90"/>
  </w:num>
  <w:num w:numId="99">
    <w:abstractNumId w:val="48"/>
  </w:num>
  <w:num w:numId="100">
    <w:abstractNumId w:val="81"/>
  </w:num>
  <w:num w:numId="101">
    <w:abstractNumId w:val="61"/>
  </w:num>
  <w:num w:numId="102">
    <w:abstractNumId w:val="108"/>
  </w:num>
  <w:num w:numId="103">
    <w:abstractNumId w:val="120"/>
  </w:num>
  <w:num w:numId="104">
    <w:abstractNumId w:val="131"/>
  </w:num>
  <w:num w:numId="105">
    <w:abstractNumId w:val="65"/>
  </w:num>
  <w:num w:numId="106">
    <w:abstractNumId w:val="75"/>
  </w:num>
  <w:num w:numId="107">
    <w:abstractNumId w:val="40"/>
  </w:num>
  <w:num w:numId="108">
    <w:abstractNumId w:val="117"/>
  </w:num>
  <w:num w:numId="109">
    <w:abstractNumId w:val="45"/>
  </w:num>
  <w:num w:numId="110">
    <w:abstractNumId w:val="122"/>
  </w:num>
  <w:num w:numId="111">
    <w:abstractNumId w:val="106"/>
  </w:num>
  <w:num w:numId="112">
    <w:abstractNumId w:val="104"/>
  </w:num>
  <w:num w:numId="113">
    <w:abstractNumId w:val="92"/>
  </w:num>
  <w:num w:numId="114">
    <w:abstractNumId w:val="137"/>
  </w:num>
  <w:num w:numId="115">
    <w:abstractNumId w:val="133"/>
  </w:num>
  <w:num w:numId="116">
    <w:abstractNumId w:val="5"/>
  </w:num>
  <w:num w:numId="117">
    <w:abstractNumId w:val="3"/>
  </w:num>
  <w:num w:numId="118">
    <w:abstractNumId w:val="12"/>
  </w:num>
  <w:num w:numId="119">
    <w:abstractNumId w:val="34"/>
  </w:num>
  <w:num w:numId="120">
    <w:abstractNumId w:val="31"/>
  </w:num>
  <w:num w:numId="121">
    <w:abstractNumId w:val="103"/>
  </w:num>
  <w:num w:numId="122">
    <w:abstractNumId w:val="16"/>
  </w:num>
  <w:num w:numId="123">
    <w:abstractNumId w:val="142"/>
  </w:num>
  <w:num w:numId="1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0"/>
  </w:num>
  <w:num w:numId="126">
    <w:abstractNumId w:val="57"/>
  </w:num>
  <w:num w:numId="127">
    <w:abstractNumId w:val="60"/>
  </w:num>
  <w:num w:numId="128">
    <w:abstractNumId w:val="118"/>
  </w:num>
  <w:num w:numId="129">
    <w:abstractNumId w:val="42"/>
  </w:num>
  <w:num w:numId="130">
    <w:abstractNumId w:val="23"/>
  </w:num>
  <w:num w:numId="131">
    <w:abstractNumId w:val="123"/>
  </w:num>
  <w:num w:numId="132">
    <w:abstractNumId w:val="15"/>
  </w:num>
  <w:num w:numId="133">
    <w:abstractNumId w:val="19"/>
  </w:num>
  <w:num w:numId="134">
    <w:abstractNumId w:val="32"/>
  </w:num>
  <w:num w:numId="135">
    <w:abstractNumId w:val="7"/>
  </w:num>
  <w:num w:numId="136">
    <w:abstractNumId w:val="13"/>
  </w:num>
  <w:num w:numId="137">
    <w:abstractNumId w:val="52"/>
  </w:num>
  <w:num w:numId="138">
    <w:abstractNumId w:val="136"/>
  </w:num>
  <w:num w:numId="1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95"/>
  </w:num>
  <w:num w:numId="141">
    <w:abstractNumId w:val="14"/>
  </w:num>
  <w:num w:numId="142">
    <w:abstractNumId w:val="71"/>
  </w:num>
  <w:num w:numId="143">
    <w:abstractNumId w:val="44"/>
  </w:num>
  <w:num w:numId="144">
    <w:abstractNumId w:val="144"/>
  </w:num>
  <w:num w:numId="145">
    <w:abstractNumId w:val="78"/>
  </w:num>
  <w:num w:numId="146">
    <w:abstractNumId w:val="102"/>
  </w:num>
  <w:num w:numId="147">
    <w:abstractNumId w:val="115"/>
  </w:num>
  <w:num w:numId="1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94"/>
  </w:num>
  <w:num w:numId="150">
    <w:abstractNumId w:val="64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7"/>
    <w:rsid w:val="000010CD"/>
    <w:rsid w:val="00004284"/>
    <w:rsid w:val="00007066"/>
    <w:rsid w:val="00013643"/>
    <w:rsid w:val="00015A96"/>
    <w:rsid w:val="000160D9"/>
    <w:rsid w:val="00024453"/>
    <w:rsid w:val="00024D85"/>
    <w:rsid w:val="00032884"/>
    <w:rsid w:val="00032EA2"/>
    <w:rsid w:val="000335A2"/>
    <w:rsid w:val="00035CA2"/>
    <w:rsid w:val="00035F73"/>
    <w:rsid w:val="00036D4E"/>
    <w:rsid w:val="000419DE"/>
    <w:rsid w:val="000431B2"/>
    <w:rsid w:val="00053571"/>
    <w:rsid w:val="00061ECA"/>
    <w:rsid w:val="00062FC8"/>
    <w:rsid w:val="0006487F"/>
    <w:rsid w:val="00065D34"/>
    <w:rsid w:val="00065E5A"/>
    <w:rsid w:val="00066102"/>
    <w:rsid w:val="0007110F"/>
    <w:rsid w:val="00073B9C"/>
    <w:rsid w:val="00074BAD"/>
    <w:rsid w:val="00075B13"/>
    <w:rsid w:val="000805B4"/>
    <w:rsid w:val="000845F4"/>
    <w:rsid w:val="0008468B"/>
    <w:rsid w:val="0008784E"/>
    <w:rsid w:val="0009097D"/>
    <w:rsid w:val="00091045"/>
    <w:rsid w:val="0009243C"/>
    <w:rsid w:val="00092AAA"/>
    <w:rsid w:val="000936A5"/>
    <w:rsid w:val="000936E3"/>
    <w:rsid w:val="00093DA9"/>
    <w:rsid w:val="00094385"/>
    <w:rsid w:val="000A35C2"/>
    <w:rsid w:val="000A434E"/>
    <w:rsid w:val="000A6CF7"/>
    <w:rsid w:val="000B2691"/>
    <w:rsid w:val="000B3854"/>
    <w:rsid w:val="000B4424"/>
    <w:rsid w:val="000B50E5"/>
    <w:rsid w:val="000B62F9"/>
    <w:rsid w:val="000C0676"/>
    <w:rsid w:val="000C1353"/>
    <w:rsid w:val="000C5279"/>
    <w:rsid w:val="000C73E2"/>
    <w:rsid w:val="000D229C"/>
    <w:rsid w:val="000D5200"/>
    <w:rsid w:val="000D5FA5"/>
    <w:rsid w:val="000D75E8"/>
    <w:rsid w:val="000E3419"/>
    <w:rsid w:val="000E4943"/>
    <w:rsid w:val="000E6935"/>
    <w:rsid w:val="000F0EB0"/>
    <w:rsid w:val="000F1C58"/>
    <w:rsid w:val="000F1F7A"/>
    <w:rsid w:val="000F3187"/>
    <w:rsid w:val="000F3738"/>
    <w:rsid w:val="000F4ED6"/>
    <w:rsid w:val="00104653"/>
    <w:rsid w:val="00104B69"/>
    <w:rsid w:val="00105FF6"/>
    <w:rsid w:val="00106560"/>
    <w:rsid w:val="00106B0A"/>
    <w:rsid w:val="00106E19"/>
    <w:rsid w:val="001100A9"/>
    <w:rsid w:val="00115333"/>
    <w:rsid w:val="00115FD8"/>
    <w:rsid w:val="0011650D"/>
    <w:rsid w:val="00117846"/>
    <w:rsid w:val="00120F84"/>
    <w:rsid w:val="00122DE1"/>
    <w:rsid w:val="001246A4"/>
    <w:rsid w:val="00124F96"/>
    <w:rsid w:val="001255B6"/>
    <w:rsid w:val="00131CD2"/>
    <w:rsid w:val="0013310A"/>
    <w:rsid w:val="00133BF4"/>
    <w:rsid w:val="001357AF"/>
    <w:rsid w:val="00135FD8"/>
    <w:rsid w:val="0013778E"/>
    <w:rsid w:val="00140E94"/>
    <w:rsid w:val="00141B2E"/>
    <w:rsid w:val="00142F12"/>
    <w:rsid w:val="00147497"/>
    <w:rsid w:val="00151597"/>
    <w:rsid w:val="00154B61"/>
    <w:rsid w:val="00156F3C"/>
    <w:rsid w:val="00157BFD"/>
    <w:rsid w:val="0016012A"/>
    <w:rsid w:val="00160DF7"/>
    <w:rsid w:val="00161F7C"/>
    <w:rsid w:val="0016353D"/>
    <w:rsid w:val="001659E1"/>
    <w:rsid w:val="0016672F"/>
    <w:rsid w:val="00166855"/>
    <w:rsid w:val="00167669"/>
    <w:rsid w:val="0017000C"/>
    <w:rsid w:val="0017528D"/>
    <w:rsid w:val="0017547B"/>
    <w:rsid w:val="0017716B"/>
    <w:rsid w:val="00177D28"/>
    <w:rsid w:val="001808D4"/>
    <w:rsid w:val="00182492"/>
    <w:rsid w:val="0018259E"/>
    <w:rsid w:val="00182F4D"/>
    <w:rsid w:val="0019066A"/>
    <w:rsid w:val="0019468D"/>
    <w:rsid w:val="001968F7"/>
    <w:rsid w:val="001973C3"/>
    <w:rsid w:val="001A0131"/>
    <w:rsid w:val="001A0DCF"/>
    <w:rsid w:val="001A2C2F"/>
    <w:rsid w:val="001A3722"/>
    <w:rsid w:val="001B0FC1"/>
    <w:rsid w:val="001B19D9"/>
    <w:rsid w:val="001B2085"/>
    <w:rsid w:val="001B21BB"/>
    <w:rsid w:val="001B27F7"/>
    <w:rsid w:val="001B3BF3"/>
    <w:rsid w:val="001B7881"/>
    <w:rsid w:val="001C13B0"/>
    <w:rsid w:val="001C583F"/>
    <w:rsid w:val="001C6DE7"/>
    <w:rsid w:val="001D104C"/>
    <w:rsid w:val="001D1DF0"/>
    <w:rsid w:val="001D3B9C"/>
    <w:rsid w:val="001D5173"/>
    <w:rsid w:val="001D73FD"/>
    <w:rsid w:val="001E0463"/>
    <w:rsid w:val="001E26D9"/>
    <w:rsid w:val="001E272E"/>
    <w:rsid w:val="001E3600"/>
    <w:rsid w:val="001E588C"/>
    <w:rsid w:val="001E7A01"/>
    <w:rsid w:val="001E7C83"/>
    <w:rsid w:val="001F2F5C"/>
    <w:rsid w:val="001F460C"/>
    <w:rsid w:val="001F5669"/>
    <w:rsid w:val="001F66E7"/>
    <w:rsid w:val="002017A5"/>
    <w:rsid w:val="002025DE"/>
    <w:rsid w:val="00220650"/>
    <w:rsid w:val="00226DFF"/>
    <w:rsid w:val="0022741B"/>
    <w:rsid w:val="00227F05"/>
    <w:rsid w:val="00234189"/>
    <w:rsid w:val="002366FD"/>
    <w:rsid w:val="00236D36"/>
    <w:rsid w:val="00241AE0"/>
    <w:rsid w:val="002428BC"/>
    <w:rsid w:val="00244A9B"/>
    <w:rsid w:val="0024577A"/>
    <w:rsid w:val="00250438"/>
    <w:rsid w:val="00251732"/>
    <w:rsid w:val="0025380A"/>
    <w:rsid w:val="00255518"/>
    <w:rsid w:val="00255B40"/>
    <w:rsid w:val="00256BA1"/>
    <w:rsid w:val="0026036A"/>
    <w:rsid w:val="0026610F"/>
    <w:rsid w:val="00267495"/>
    <w:rsid w:val="00275DC1"/>
    <w:rsid w:val="00275FC3"/>
    <w:rsid w:val="002767A4"/>
    <w:rsid w:val="00282A9F"/>
    <w:rsid w:val="00282FE4"/>
    <w:rsid w:val="00283CAC"/>
    <w:rsid w:val="00291398"/>
    <w:rsid w:val="00291E45"/>
    <w:rsid w:val="0029342F"/>
    <w:rsid w:val="0029524A"/>
    <w:rsid w:val="0029634F"/>
    <w:rsid w:val="00297C4B"/>
    <w:rsid w:val="002A0153"/>
    <w:rsid w:val="002A0DC2"/>
    <w:rsid w:val="002A44F1"/>
    <w:rsid w:val="002A4DCC"/>
    <w:rsid w:val="002A6DAB"/>
    <w:rsid w:val="002A7EB9"/>
    <w:rsid w:val="002B13BB"/>
    <w:rsid w:val="002B2FED"/>
    <w:rsid w:val="002B4FEE"/>
    <w:rsid w:val="002B510B"/>
    <w:rsid w:val="002B5649"/>
    <w:rsid w:val="002B6071"/>
    <w:rsid w:val="002C2322"/>
    <w:rsid w:val="002C2AB8"/>
    <w:rsid w:val="002C34A7"/>
    <w:rsid w:val="002C5F50"/>
    <w:rsid w:val="002C60AC"/>
    <w:rsid w:val="002D4419"/>
    <w:rsid w:val="002D5462"/>
    <w:rsid w:val="002D5CBB"/>
    <w:rsid w:val="002D7175"/>
    <w:rsid w:val="002E49BB"/>
    <w:rsid w:val="002E6446"/>
    <w:rsid w:val="002E71C1"/>
    <w:rsid w:val="002F18FA"/>
    <w:rsid w:val="002F1BF7"/>
    <w:rsid w:val="002F390A"/>
    <w:rsid w:val="002F4707"/>
    <w:rsid w:val="002F6B32"/>
    <w:rsid w:val="002F7572"/>
    <w:rsid w:val="0030033F"/>
    <w:rsid w:val="00303403"/>
    <w:rsid w:val="00305404"/>
    <w:rsid w:val="00314540"/>
    <w:rsid w:val="00315BA6"/>
    <w:rsid w:val="003227F9"/>
    <w:rsid w:val="00322EA6"/>
    <w:rsid w:val="003255D2"/>
    <w:rsid w:val="00331540"/>
    <w:rsid w:val="00333568"/>
    <w:rsid w:val="0033736E"/>
    <w:rsid w:val="00337479"/>
    <w:rsid w:val="00341544"/>
    <w:rsid w:val="00341C40"/>
    <w:rsid w:val="0034273D"/>
    <w:rsid w:val="00353545"/>
    <w:rsid w:val="00354E3F"/>
    <w:rsid w:val="00355EB5"/>
    <w:rsid w:val="003607B6"/>
    <w:rsid w:val="00361376"/>
    <w:rsid w:val="003643E0"/>
    <w:rsid w:val="00370D47"/>
    <w:rsid w:val="0037100C"/>
    <w:rsid w:val="0037130D"/>
    <w:rsid w:val="003715FF"/>
    <w:rsid w:val="0037288E"/>
    <w:rsid w:val="00372D6A"/>
    <w:rsid w:val="003730CB"/>
    <w:rsid w:val="003737CC"/>
    <w:rsid w:val="00376B61"/>
    <w:rsid w:val="003803E3"/>
    <w:rsid w:val="0038189A"/>
    <w:rsid w:val="003842E3"/>
    <w:rsid w:val="00384AD8"/>
    <w:rsid w:val="00384B78"/>
    <w:rsid w:val="003851F5"/>
    <w:rsid w:val="0038622B"/>
    <w:rsid w:val="003900DF"/>
    <w:rsid w:val="00390E12"/>
    <w:rsid w:val="00393143"/>
    <w:rsid w:val="003961DB"/>
    <w:rsid w:val="00396655"/>
    <w:rsid w:val="00397005"/>
    <w:rsid w:val="0039724D"/>
    <w:rsid w:val="003A11DE"/>
    <w:rsid w:val="003A2CE2"/>
    <w:rsid w:val="003A3AB3"/>
    <w:rsid w:val="003A44F7"/>
    <w:rsid w:val="003A4CDF"/>
    <w:rsid w:val="003A625C"/>
    <w:rsid w:val="003B016F"/>
    <w:rsid w:val="003B12C2"/>
    <w:rsid w:val="003B1B47"/>
    <w:rsid w:val="003B2D80"/>
    <w:rsid w:val="003B6185"/>
    <w:rsid w:val="003B7310"/>
    <w:rsid w:val="003B7D66"/>
    <w:rsid w:val="003C16B5"/>
    <w:rsid w:val="003C2EDD"/>
    <w:rsid w:val="003C415D"/>
    <w:rsid w:val="003C45BF"/>
    <w:rsid w:val="003D0265"/>
    <w:rsid w:val="003D0DDE"/>
    <w:rsid w:val="003D3AAD"/>
    <w:rsid w:val="003D3EDC"/>
    <w:rsid w:val="003D57CE"/>
    <w:rsid w:val="003D609C"/>
    <w:rsid w:val="003E265F"/>
    <w:rsid w:val="003E30EA"/>
    <w:rsid w:val="003F06DE"/>
    <w:rsid w:val="003F34C3"/>
    <w:rsid w:val="003F5D2D"/>
    <w:rsid w:val="00403940"/>
    <w:rsid w:val="00403B87"/>
    <w:rsid w:val="00406AE7"/>
    <w:rsid w:val="00406E5A"/>
    <w:rsid w:val="004073FF"/>
    <w:rsid w:val="00407BF5"/>
    <w:rsid w:val="0041001D"/>
    <w:rsid w:val="00410065"/>
    <w:rsid w:val="004105DF"/>
    <w:rsid w:val="00410E1B"/>
    <w:rsid w:val="0041375D"/>
    <w:rsid w:val="00414377"/>
    <w:rsid w:val="00414986"/>
    <w:rsid w:val="00415DD4"/>
    <w:rsid w:val="00420D32"/>
    <w:rsid w:val="00421F47"/>
    <w:rsid w:val="00423469"/>
    <w:rsid w:val="004235E7"/>
    <w:rsid w:val="00423963"/>
    <w:rsid w:val="00424D54"/>
    <w:rsid w:val="00425DF1"/>
    <w:rsid w:val="00426048"/>
    <w:rsid w:val="00427138"/>
    <w:rsid w:val="004279A6"/>
    <w:rsid w:val="00430FEB"/>
    <w:rsid w:val="004357E1"/>
    <w:rsid w:val="00442058"/>
    <w:rsid w:val="0044241A"/>
    <w:rsid w:val="00442687"/>
    <w:rsid w:val="0044303C"/>
    <w:rsid w:val="00443DBC"/>
    <w:rsid w:val="00447A49"/>
    <w:rsid w:val="00451905"/>
    <w:rsid w:val="004548F1"/>
    <w:rsid w:val="0046047A"/>
    <w:rsid w:val="004608B2"/>
    <w:rsid w:val="00461F0B"/>
    <w:rsid w:val="00462E0F"/>
    <w:rsid w:val="00466B4A"/>
    <w:rsid w:val="00470154"/>
    <w:rsid w:val="004705B5"/>
    <w:rsid w:val="004756C7"/>
    <w:rsid w:val="004765B9"/>
    <w:rsid w:val="004776A2"/>
    <w:rsid w:val="00480669"/>
    <w:rsid w:val="004818A2"/>
    <w:rsid w:val="004843C0"/>
    <w:rsid w:val="00485F56"/>
    <w:rsid w:val="00486594"/>
    <w:rsid w:val="00490209"/>
    <w:rsid w:val="00490D0C"/>
    <w:rsid w:val="00491751"/>
    <w:rsid w:val="004951F6"/>
    <w:rsid w:val="004956E5"/>
    <w:rsid w:val="00495E1E"/>
    <w:rsid w:val="0049618C"/>
    <w:rsid w:val="00496FA1"/>
    <w:rsid w:val="00497E52"/>
    <w:rsid w:val="004A0743"/>
    <w:rsid w:val="004A3350"/>
    <w:rsid w:val="004A381A"/>
    <w:rsid w:val="004A4A69"/>
    <w:rsid w:val="004A6F93"/>
    <w:rsid w:val="004B11B6"/>
    <w:rsid w:val="004B3195"/>
    <w:rsid w:val="004B6ABC"/>
    <w:rsid w:val="004B6B55"/>
    <w:rsid w:val="004C12F0"/>
    <w:rsid w:val="004C1FCF"/>
    <w:rsid w:val="004C2312"/>
    <w:rsid w:val="004C3EE5"/>
    <w:rsid w:val="004C4629"/>
    <w:rsid w:val="004C52AB"/>
    <w:rsid w:val="004D07D8"/>
    <w:rsid w:val="004D2EED"/>
    <w:rsid w:val="004D3164"/>
    <w:rsid w:val="004D355C"/>
    <w:rsid w:val="004D5BDB"/>
    <w:rsid w:val="004D6B41"/>
    <w:rsid w:val="004E296F"/>
    <w:rsid w:val="004E3903"/>
    <w:rsid w:val="004E3A70"/>
    <w:rsid w:val="004E62CD"/>
    <w:rsid w:val="004E6C16"/>
    <w:rsid w:val="004F0661"/>
    <w:rsid w:val="004F07DA"/>
    <w:rsid w:val="004F1EBB"/>
    <w:rsid w:val="004F4B99"/>
    <w:rsid w:val="005039BC"/>
    <w:rsid w:val="00504B95"/>
    <w:rsid w:val="0050694E"/>
    <w:rsid w:val="00506E34"/>
    <w:rsid w:val="005117B2"/>
    <w:rsid w:val="00513548"/>
    <w:rsid w:val="005161BC"/>
    <w:rsid w:val="00520122"/>
    <w:rsid w:val="00520E34"/>
    <w:rsid w:val="005228C2"/>
    <w:rsid w:val="00522C06"/>
    <w:rsid w:val="0053038A"/>
    <w:rsid w:val="00530B59"/>
    <w:rsid w:val="00531B69"/>
    <w:rsid w:val="005349E6"/>
    <w:rsid w:val="00535AFB"/>
    <w:rsid w:val="005366A6"/>
    <w:rsid w:val="0053752F"/>
    <w:rsid w:val="005401BF"/>
    <w:rsid w:val="0054246D"/>
    <w:rsid w:val="00543655"/>
    <w:rsid w:val="00543D0E"/>
    <w:rsid w:val="00546C66"/>
    <w:rsid w:val="0055137C"/>
    <w:rsid w:val="00555F8A"/>
    <w:rsid w:val="00556811"/>
    <w:rsid w:val="00561670"/>
    <w:rsid w:val="00563825"/>
    <w:rsid w:val="005638BD"/>
    <w:rsid w:val="00566A23"/>
    <w:rsid w:val="00570C0C"/>
    <w:rsid w:val="00575AF8"/>
    <w:rsid w:val="005805B8"/>
    <w:rsid w:val="0058182D"/>
    <w:rsid w:val="005825AF"/>
    <w:rsid w:val="005830C3"/>
    <w:rsid w:val="00583F86"/>
    <w:rsid w:val="0058461C"/>
    <w:rsid w:val="00585D54"/>
    <w:rsid w:val="00586433"/>
    <w:rsid w:val="00587D00"/>
    <w:rsid w:val="00591510"/>
    <w:rsid w:val="00591BC5"/>
    <w:rsid w:val="00591D3A"/>
    <w:rsid w:val="00593F38"/>
    <w:rsid w:val="005946F8"/>
    <w:rsid w:val="005953C7"/>
    <w:rsid w:val="00595ED5"/>
    <w:rsid w:val="00596DB6"/>
    <w:rsid w:val="00596F03"/>
    <w:rsid w:val="005A108C"/>
    <w:rsid w:val="005A1ACB"/>
    <w:rsid w:val="005A1F38"/>
    <w:rsid w:val="005A285E"/>
    <w:rsid w:val="005A3519"/>
    <w:rsid w:val="005A6387"/>
    <w:rsid w:val="005B0D24"/>
    <w:rsid w:val="005B3D62"/>
    <w:rsid w:val="005B679F"/>
    <w:rsid w:val="005B6F0B"/>
    <w:rsid w:val="005B7941"/>
    <w:rsid w:val="005C0896"/>
    <w:rsid w:val="005C41AB"/>
    <w:rsid w:val="005C5251"/>
    <w:rsid w:val="005C692C"/>
    <w:rsid w:val="005C6B56"/>
    <w:rsid w:val="005D0EA9"/>
    <w:rsid w:val="005D338A"/>
    <w:rsid w:val="005D4C82"/>
    <w:rsid w:val="005D5E4E"/>
    <w:rsid w:val="005D7001"/>
    <w:rsid w:val="005D7779"/>
    <w:rsid w:val="005E00E1"/>
    <w:rsid w:val="005E07C3"/>
    <w:rsid w:val="005E53C7"/>
    <w:rsid w:val="005E63E8"/>
    <w:rsid w:val="005F1326"/>
    <w:rsid w:val="005F1628"/>
    <w:rsid w:val="005F1B54"/>
    <w:rsid w:val="005F4DC0"/>
    <w:rsid w:val="005F580E"/>
    <w:rsid w:val="00601FCC"/>
    <w:rsid w:val="00603077"/>
    <w:rsid w:val="0060349F"/>
    <w:rsid w:val="00603BB2"/>
    <w:rsid w:val="0060571C"/>
    <w:rsid w:val="006063D4"/>
    <w:rsid w:val="00606C5E"/>
    <w:rsid w:val="00607CA4"/>
    <w:rsid w:val="00607D0E"/>
    <w:rsid w:val="0061398D"/>
    <w:rsid w:val="00613D2F"/>
    <w:rsid w:val="00614D44"/>
    <w:rsid w:val="00616729"/>
    <w:rsid w:val="00617BD7"/>
    <w:rsid w:val="006211CC"/>
    <w:rsid w:val="0062143A"/>
    <w:rsid w:val="006239B7"/>
    <w:rsid w:val="006271F6"/>
    <w:rsid w:val="00630486"/>
    <w:rsid w:val="006320E2"/>
    <w:rsid w:val="00632AFC"/>
    <w:rsid w:val="00633903"/>
    <w:rsid w:val="006340F0"/>
    <w:rsid w:val="00634D5E"/>
    <w:rsid w:val="006351C7"/>
    <w:rsid w:val="00641C5B"/>
    <w:rsid w:val="006421BA"/>
    <w:rsid w:val="0064286A"/>
    <w:rsid w:val="00646C8D"/>
    <w:rsid w:val="006522D1"/>
    <w:rsid w:val="006531E3"/>
    <w:rsid w:val="00654097"/>
    <w:rsid w:val="00654B68"/>
    <w:rsid w:val="006552EB"/>
    <w:rsid w:val="0065580D"/>
    <w:rsid w:val="006559F3"/>
    <w:rsid w:val="0066093E"/>
    <w:rsid w:val="006613E5"/>
    <w:rsid w:val="00661D58"/>
    <w:rsid w:val="00662A1B"/>
    <w:rsid w:val="00667A81"/>
    <w:rsid w:val="00670887"/>
    <w:rsid w:val="00672206"/>
    <w:rsid w:val="006732BF"/>
    <w:rsid w:val="00675B06"/>
    <w:rsid w:val="006802C8"/>
    <w:rsid w:val="0068102E"/>
    <w:rsid w:val="00682B2D"/>
    <w:rsid w:val="00687F53"/>
    <w:rsid w:val="00693C3F"/>
    <w:rsid w:val="0069424A"/>
    <w:rsid w:val="006956C2"/>
    <w:rsid w:val="006A2166"/>
    <w:rsid w:val="006A3256"/>
    <w:rsid w:val="006A4749"/>
    <w:rsid w:val="006A5D34"/>
    <w:rsid w:val="006A65F1"/>
    <w:rsid w:val="006A6973"/>
    <w:rsid w:val="006A71BB"/>
    <w:rsid w:val="006B0D57"/>
    <w:rsid w:val="006B34B4"/>
    <w:rsid w:val="006B34C4"/>
    <w:rsid w:val="006B56DB"/>
    <w:rsid w:val="006B6D34"/>
    <w:rsid w:val="006B6E87"/>
    <w:rsid w:val="006C68AE"/>
    <w:rsid w:val="006D2F98"/>
    <w:rsid w:val="006D7777"/>
    <w:rsid w:val="006E4948"/>
    <w:rsid w:val="006E5729"/>
    <w:rsid w:val="006F01F0"/>
    <w:rsid w:val="006F0F93"/>
    <w:rsid w:val="006F23AF"/>
    <w:rsid w:val="006F2DA1"/>
    <w:rsid w:val="006F2EC4"/>
    <w:rsid w:val="006F542E"/>
    <w:rsid w:val="006F6370"/>
    <w:rsid w:val="00700D0C"/>
    <w:rsid w:val="0070397B"/>
    <w:rsid w:val="00706E87"/>
    <w:rsid w:val="007076EF"/>
    <w:rsid w:val="0071018C"/>
    <w:rsid w:val="00710569"/>
    <w:rsid w:val="00710EC1"/>
    <w:rsid w:val="0071375C"/>
    <w:rsid w:val="00714F2B"/>
    <w:rsid w:val="00715F28"/>
    <w:rsid w:val="007175B6"/>
    <w:rsid w:val="007214F7"/>
    <w:rsid w:val="00721E39"/>
    <w:rsid w:val="00724FEB"/>
    <w:rsid w:val="0072577C"/>
    <w:rsid w:val="00726B53"/>
    <w:rsid w:val="00726B98"/>
    <w:rsid w:val="0072720A"/>
    <w:rsid w:val="00730AD5"/>
    <w:rsid w:val="00731A76"/>
    <w:rsid w:val="00737B49"/>
    <w:rsid w:val="00737C42"/>
    <w:rsid w:val="00744006"/>
    <w:rsid w:val="00745CBD"/>
    <w:rsid w:val="007506A0"/>
    <w:rsid w:val="0075191B"/>
    <w:rsid w:val="00752CC8"/>
    <w:rsid w:val="00754659"/>
    <w:rsid w:val="00755577"/>
    <w:rsid w:val="00757A30"/>
    <w:rsid w:val="00760675"/>
    <w:rsid w:val="00761930"/>
    <w:rsid w:val="00763869"/>
    <w:rsid w:val="00763E9C"/>
    <w:rsid w:val="007641C7"/>
    <w:rsid w:val="00764CAC"/>
    <w:rsid w:val="00765A1B"/>
    <w:rsid w:val="007704E8"/>
    <w:rsid w:val="00770583"/>
    <w:rsid w:val="00771E4A"/>
    <w:rsid w:val="00772E63"/>
    <w:rsid w:val="00773A70"/>
    <w:rsid w:val="007766D0"/>
    <w:rsid w:val="00777129"/>
    <w:rsid w:val="0078481E"/>
    <w:rsid w:val="00784A41"/>
    <w:rsid w:val="0078643C"/>
    <w:rsid w:val="00790784"/>
    <w:rsid w:val="007907EE"/>
    <w:rsid w:val="00794909"/>
    <w:rsid w:val="00797685"/>
    <w:rsid w:val="007A623A"/>
    <w:rsid w:val="007B0405"/>
    <w:rsid w:val="007B19A4"/>
    <w:rsid w:val="007B24E7"/>
    <w:rsid w:val="007B4886"/>
    <w:rsid w:val="007B4C2E"/>
    <w:rsid w:val="007B78B1"/>
    <w:rsid w:val="007B7BBE"/>
    <w:rsid w:val="007C0650"/>
    <w:rsid w:val="007C0E05"/>
    <w:rsid w:val="007C2C76"/>
    <w:rsid w:val="007C472B"/>
    <w:rsid w:val="007C4EE5"/>
    <w:rsid w:val="007C7402"/>
    <w:rsid w:val="007C7F9B"/>
    <w:rsid w:val="007D5A2D"/>
    <w:rsid w:val="007D5E9A"/>
    <w:rsid w:val="007D617C"/>
    <w:rsid w:val="007D70BE"/>
    <w:rsid w:val="007D71ED"/>
    <w:rsid w:val="007D7548"/>
    <w:rsid w:val="007D7D18"/>
    <w:rsid w:val="007E01E7"/>
    <w:rsid w:val="007E06C9"/>
    <w:rsid w:val="007E1C47"/>
    <w:rsid w:val="007E2DC7"/>
    <w:rsid w:val="007E3D8E"/>
    <w:rsid w:val="007E3DCE"/>
    <w:rsid w:val="007E55A7"/>
    <w:rsid w:val="007E5E43"/>
    <w:rsid w:val="007E6EE5"/>
    <w:rsid w:val="007E736D"/>
    <w:rsid w:val="007E75C9"/>
    <w:rsid w:val="007F18B9"/>
    <w:rsid w:val="007F3A7F"/>
    <w:rsid w:val="007F434F"/>
    <w:rsid w:val="007F488F"/>
    <w:rsid w:val="00810515"/>
    <w:rsid w:val="008109B5"/>
    <w:rsid w:val="008141EB"/>
    <w:rsid w:val="00816BC6"/>
    <w:rsid w:val="00817FCE"/>
    <w:rsid w:val="00827538"/>
    <w:rsid w:val="008316F8"/>
    <w:rsid w:val="00831E65"/>
    <w:rsid w:val="0083559A"/>
    <w:rsid w:val="00835DA2"/>
    <w:rsid w:val="008417D7"/>
    <w:rsid w:val="00844C1B"/>
    <w:rsid w:val="00845C63"/>
    <w:rsid w:val="0084702C"/>
    <w:rsid w:val="0085112D"/>
    <w:rsid w:val="008516D2"/>
    <w:rsid w:val="008530A2"/>
    <w:rsid w:val="008556CA"/>
    <w:rsid w:val="00855BB3"/>
    <w:rsid w:val="00856D75"/>
    <w:rsid w:val="00857BD4"/>
    <w:rsid w:val="00861957"/>
    <w:rsid w:val="00865BC7"/>
    <w:rsid w:val="00867779"/>
    <w:rsid w:val="00876B76"/>
    <w:rsid w:val="008806F3"/>
    <w:rsid w:val="00883E2F"/>
    <w:rsid w:val="0089061F"/>
    <w:rsid w:val="0089228F"/>
    <w:rsid w:val="008941C7"/>
    <w:rsid w:val="00897F61"/>
    <w:rsid w:val="008A228F"/>
    <w:rsid w:val="008A37E2"/>
    <w:rsid w:val="008A3C21"/>
    <w:rsid w:val="008A4B8D"/>
    <w:rsid w:val="008B19FA"/>
    <w:rsid w:val="008C1A35"/>
    <w:rsid w:val="008C2D82"/>
    <w:rsid w:val="008C5860"/>
    <w:rsid w:val="008C63F2"/>
    <w:rsid w:val="008C6647"/>
    <w:rsid w:val="008D355D"/>
    <w:rsid w:val="008D7C8F"/>
    <w:rsid w:val="008D7CF8"/>
    <w:rsid w:val="008E09BB"/>
    <w:rsid w:val="008E225F"/>
    <w:rsid w:val="008E38B4"/>
    <w:rsid w:val="008E4119"/>
    <w:rsid w:val="008E46DA"/>
    <w:rsid w:val="008E4FEB"/>
    <w:rsid w:val="008F0082"/>
    <w:rsid w:val="008F1EA9"/>
    <w:rsid w:val="008F7217"/>
    <w:rsid w:val="00904954"/>
    <w:rsid w:val="00904C17"/>
    <w:rsid w:val="009109EA"/>
    <w:rsid w:val="009111CB"/>
    <w:rsid w:val="00911618"/>
    <w:rsid w:val="009147F7"/>
    <w:rsid w:val="0091703F"/>
    <w:rsid w:val="00921AA7"/>
    <w:rsid w:val="00925208"/>
    <w:rsid w:val="009276BD"/>
    <w:rsid w:val="009308C5"/>
    <w:rsid w:val="009308F4"/>
    <w:rsid w:val="0093128B"/>
    <w:rsid w:val="009377B4"/>
    <w:rsid w:val="0094339F"/>
    <w:rsid w:val="009470C8"/>
    <w:rsid w:val="00950FE7"/>
    <w:rsid w:val="00951F0D"/>
    <w:rsid w:val="00957C33"/>
    <w:rsid w:val="0096047E"/>
    <w:rsid w:val="00960CBF"/>
    <w:rsid w:val="00961021"/>
    <w:rsid w:val="00967204"/>
    <w:rsid w:val="009717CD"/>
    <w:rsid w:val="009732F2"/>
    <w:rsid w:val="009733BF"/>
    <w:rsid w:val="00974749"/>
    <w:rsid w:val="00976F9C"/>
    <w:rsid w:val="00980080"/>
    <w:rsid w:val="009874BC"/>
    <w:rsid w:val="00994545"/>
    <w:rsid w:val="009A2199"/>
    <w:rsid w:val="009B1EAC"/>
    <w:rsid w:val="009B2CC6"/>
    <w:rsid w:val="009B68C0"/>
    <w:rsid w:val="009B697C"/>
    <w:rsid w:val="009B6997"/>
    <w:rsid w:val="009C1C3A"/>
    <w:rsid w:val="009C2ED7"/>
    <w:rsid w:val="009C3308"/>
    <w:rsid w:val="009C38B0"/>
    <w:rsid w:val="009D1777"/>
    <w:rsid w:val="009D5F2C"/>
    <w:rsid w:val="009D6E74"/>
    <w:rsid w:val="009E0F92"/>
    <w:rsid w:val="009F369B"/>
    <w:rsid w:val="009F649F"/>
    <w:rsid w:val="009F7850"/>
    <w:rsid w:val="00A01100"/>
    <w:rsid w:val="00A035D8"/>
    <w:rsid w:val="00A0470F"/>
    <w:rsid w:val="00A1202C"/>
    <w:rsid w:val="00A12A6F"/>
    <w:rsid w:val="00A13154"/>
    <w:rsid w:val="00A13176"/>
    <w:rsid w:val="00A13CCC"/>
    <w:rsid w:val="00A141DD"/>
    <w:rsid w:val="00A15A11"/>
    <w:rsid w:val="00A174DE"/>
    <w:rsid w:val="00A179AF"/>
    <w:rsid w:val="00A17BB5"/>
    <w:rsid w:val="00A237A3"/>
    <w:rsid w:val="00A23D34"/>
    <w:rsid w:val="00A256D1"/>
    <w:rsid w:val="00A34713"/>
    <w:rsid w:val="00A348B5"/>
    <w:rsid w:val="00A375CD"/>
    <w:rsid w:val="00A40D58"/>
    <w:rsid w:val="00A444A0"/>
    <w:rsid w:val="00A45012"/>
    <w:rsid w:val="00A45FA0"/>
    <w:rsid w:val="00A500E0"/>
    <w:rsid w:val="00A50301"/>
    <w:rsid w:val="00A538E1"/>
    <w:rsid w:val="00A5731E"/>
    <w:rsid w:val="00A602DE"/>
    <w:rsid w:val="00A60575"/>
    <w:rsid w:val="00A60752"/>
    <w:rsid w:val="00A609B4"/>
    <w:rsid w:val="00A61548"/>
    <w:rsid w:val="00A638E5"/>
    <w:rsid w:val="00A642B3"/>
    <w:rsid w:val="00A65D8D"/>
    <w:rsid w:val="00A67CF6"/>
    <w:rsid w:val="00A800B1"/>
    <w:rsid w:val="00A80F5F"/>
    <w:rsid w:val="00A81169"/>
    <w:rsid w:val="00A8630D"/>
    <w:rsid w:val="00A87220"/>
    <w:rsid w:val="00A90A63"/>
    <w:rsid w:val="00A91261"/>
    <w:rsid w:val="00A95A10"/>
    <w:rsid w:val="00A95B4A"/>
    <w:rsid w:val="00A96143"/>
    <w:rsid w:val="00AA3F29"/>
    <w:rsid w:val="00AA5A4F"/>
    <w:rsid w:val="00AA6CAC"/>
    <w:rsid w:val="00AB01D1"/>
    <w:rsid w:val="00AB0207"/>
    <w:rsid w:val="00AB2E51"/>
    <w:rsid w:val="00AB2FEC"/>
    <w:rsid w:val="00AB4AA5"/>
    <w:rsid w:val="00AB4ACD"/>
    <w:rsid w:val="00AB5B85"/>
    <w:rsid w:val="00AB7595"/>
    <w:rsid w:val="00AB76AE"/>
    <w:rsid w:val="00AC1705"/>
    <w:rsid w:val="00AC59A5"/>
    <w:rsid w:val="00AD7228"/>
    <w:rsid w:val="00AE29E1"/>
    <w:rsid w:val="00AE2E0E"/>
    <w:rsid w:val="00AE7F17"/>
    <w:rsid w:val="00AE7FF5"/>
    <w:rsid w:val="00AF0414"/>
    <w:rsid w:val="00AF38E1"/>
    <w:rsid w:val="00AF3EAA"/>
    <w:rsid w:val="00AF480E"/>
    <w:rsid w:val="00AF5332"/>
    <w:rsid w:val="00B014A5"/>
    <w:rsid w:val="00B058C1"/>
    <w:rsid w:val="00B05B2E"/>
    <w:rsid w:val="00B14163"/>
    <w:rsid w:val="00B14A66"/>
    <w:rsid w:val="00B150CC"/>
    <w:rsid w:val="00B15112"/>
    <w:rsid w:val="00B15CFE"/>
    <w:rsid w:val="00B16A53"/>
    <w:rsid w:val="00B16D1F"/>
    <w:rsid w:val="00B17BD7"/>
    <w:rsid w:val="00B20966"/>
    <w:rsid w:val="00B23EE7"/>
    <w:rsid w:val="00B268F8"/>
    <w:rsid w:val="00B274CB"/>
    <w:rsid w:val="00B2751E"/>
    <w:rsid w:val="00B334B5"/>
    <w:rsid w:val="00B337CD"/>
    <w:rsid w:val="00B3432C"/>
    <w:rsid w:val="00B374C3"/>
    <w:rsid w:val="00B40768"/>
    <w:rsid w:val="00B43B4C"/>
    <w:rsid w:val="00B4445F"/>
    <w:rsid w:val="00B45803"/>
    <w:rsid w:val="00B50D8F"/>
    <w:rsid w:val="00B51A1B"/>
    <w:rsid w:val="00B522A6"/>
    <w:rsid w:val="00B61135"/>
    <w:rsid w:val="00B63E67"/>
    <w:rsid w:val="00B6760E"/>
    <w:rsid w:val="00B727D3"/>
    <w:rsid w:val="00B75235"/>
    <w:rsid w:val="00B76B12"/>
    <w:rsid w:val="00B84380"/>
    <w:rsid w:val="00B84AA4"/>
    <w:rsid w:val="00B855C7"/>
    <w:rsid w:val="00B8757C"/>
    <w:rsid w:val="00B9159F"/>
    <w:rsid w:val="00B92F71"/>
    <w:rsid w:val="00B93512"/>
    <w:rsid w:val="00B93CB3"/>
    <w:rsid w:val="00B9400F"/>
    <w:rsid w:val="00B940A7"/>
    <w:rsid w:val="00B96BC0"/>
    <w:rsid w:val="00BA0806"/>
    <w:rsid w:val="00BA3072"/>
    <w:rsid w:val="00BA55CF"/>
    <w:rsid w:val="00BB2026"/>
    <w:rsid w:val="00BB31FD"/>
    <w:rsid w:val="00BB3836"/>
    <w:rsid w:val="00BB4548"/>
    <w:rsid w:val="00BC0D7C"/>
    <w:rsid w:val="00BC14E1"/>
    <w:rsid w:val="00BC22BF"/>
    <w:rsid w:val="00BD426E"/>
    <w:rsid w:val="00BD5613"/>
    <w:rsid w:val="00BE223D"/>
    <w:rsid w:val="00BE76CF"/>
    <w:rsid w:val="00BE7B98"/>
    <w:rsid w:val="00BF0C44"/>
    <w:rsid w:val="00BF3362"/>
    <w:rsid w:val="00BF4DD4"/>
    <w:rsid w:val="00BF50B9"/>
    <w:rsid w:val="00BF61EE"/>
    <w:rsid w:val="00BF6680"/>
    <w:rsid w:val="00C00885"/>
    <w:rsid w:val="00C01411"/>
    <w:rsid w:val="00C01AA1"/>
    <w:rsid w:val="00C04A3C"/>
    <w:rsid w:val="00C055A4"/>
    <w:rsid w:val="00C066FF"/>
    <w:rsid w:val="00C133F9"/>
    <w:rsid w:val="00C13AC2"/>
    <w:rsid w:val="00C151AE"/>
    <w:rsid w:val="00C15EB2"/>
    <w:rsid w:val="00C177A8"/>
    <w:rsid w:val="00C17C38"/>
    <w:rsid w:val="00C17E16"/>
    <w:rsid w:val="00C17E8C"/>
    <w:rsid w:val="00C2112C"/>
    <w:rsid w:val="00C23162"/>
    <w:rsid w:val="00C25116"/>
    <w:rsid w:val="00C268C2"/>
    <w:rsid w:val="00C51A97"/>
    <w:rsid w:val="00C5473B"/>
    <w:rsid w:val="00C54EF2"/>
    <w:rsid w:val="00C62B6E"/>
    <w:rsid w:val="00C70BD0"/>
    <w:rsid w:val="00C739DA"/>
    <w:rsid w:val="00C7495E"/>
    <w:rsid w:val="00C7622E"/>
    <w:rsid w:val="00C76C99"/>
    <w:rsid w:val="00C80AA4"/>
    <w:rsid w:val="00C81E52"/>
    <w:rsid w:val="00C831CD"/>
    <w:rsid w:val="00C84DD1"/>
    <w:rsid w:val="00C850EA"/>
    <w:rsid w:val="00C905E8"/>
    <w:rsid w:val="00C91C61"/>
    <w:rsid w:val="00C9445D"/>
    <w:rsid w:val="00C95EAF"/>
    <w:rsid w:val="00CA02C7"/>
    <w:rsid w:val="00CA1B87"/>
    <w:rsid w:val="00CA4214"/>
    <w:rsid w:val="00CA4272"/>
    <w:rsid w:val="00CA4EC5"/>
    <w:rsid w:val="00CA6CB9"/>
    <w:rsid w:val="00CA725D"/>
    <w:rsid w:val="00CA7DC7"/>
    <w:rsid w:val="00CB01F1"/>
    <w:rsid w:val="00CB1CF9"/>
    <w:rsid w:val="00CB411B"/>
    <w:rsid w:val="00CB5905"/>
    <w:rsid w:val="00CB5D24"/>
    <w:rsid w:val="00CC1056"/>
    <w:rsid w:val="00CC1B11"/>
    <w:rsid w:val="00CC3CA5"/>
    <w:rsid w:val="00CC4DD9"/>
    <w:rsid w:val="00CC6223"/>
    <w:rsid w:val="00CD35A0"/>
    <w:rsid w:val="00CD3989"/>
    <w:rsid w:val="00CD5C41"/>
    <w:rsid w:val="00CD5D4D"/>
    <w:rsid w:val="00CD62F7"/>
    <w:rsid w:val="00CD76E4"/>
    <w:rsid w:val="00CE716A"/>
    <w:rsid w:val="00CF580A"/>
    <w:rsid w:val="00D01B98"/>
    <w:rsid w:val="00D027E2"/>
    <w:rsid w:val="00D0335F"/>
    <w:rsid w:val="00D03806"/>
    <w:rsid w:val="00D10588"/>
    <w:rsid w:val="00D11A28"/>
    <w:rsid w:val="00D13DDA"/>
    <w:rsid w:val="00D202BF"/>
    <w:rsid w:val="00D21CB5"/>
    <w:rsid w:val="00D2288B"/>
    <w:rsid w:val="00D2345C"/>
    <w:rsid w:val="00D253E8"/>
    <w:rsid w:val="00D26279"/>
    <w:rsid w:val="00D30EC1"/>
    <w:rsid w:val="00D33517"/>
    <w:rsid w:val="00D3599D"/>
    <w:rsid w:val="00D35CBE"/>
    <w:rsid w:val="00D4124D"/>
    <w:rsid w:val="00D415CD"/>
    <w:rsid w:val="00D42E80"/>
    <w:rsid w:val="00D44368"/>
    <w:rsid w:val="00D4446A"/>
    <w:rsid w:val="00D44ECC"/>
    <w:rsid w:val="00D47E53"/>
    <w:rsid w:val="00D50249"/>
    <w:rsid w:val="00D608F9"/>
    <w:rsid w:val="00D60ABF"/>
    <w:rsid w:val="00D60B80"/>
    <w:rsid w:val="00D65C62"/>
    <w:rsid w:val="00D66AB2"/>
    <w:rsid w:val="00D67E7B"/>
    <w:rsid w:val="00D72CFC"/>
    <w:rsid w:val="00D731A5"/>
    <w:rsid w:val="00D76CAD"/>
    <w:rsid w:val="00D810F1"/>
    <w:rsid w:val="00D814F1"/>
    <w:rsid w:val="00D82D0F"/>
    <w:rsid w:val="00D87BB6"/>
    <w:rsid w:val="00D94590"/>
    <w:rsid w:val="00D96AEF"/>
    <w:rsid w:val="00DA18D3"/>
    <w:rsid w:val="00DB0CBE"/>
    <w:rsid w:val="00DB1115"/>
    <w:rsid w:val="00DB182C"/>
    <w:rsid w:val="00DB568F"/>
    <w:rsid w:val="00DB5A10"/>
    <w:rsid w:val="00DB7ACA"/>
    <w:rsid w:val="00DC14FA"/>
    <w:rsid w:val="00DC3B81"/>
    <w:rsid w:val="00DC48A7"/>
    <w:rsid w:val="00DD028D"/>
    <w:rsid w:val="00DD2CAB"/>
    <w:rsid w:val="00DD3227"/>
    <w:rsid w:val="00DD372A"/>
    <w:rsid w:val="00DD3F18"/>
    <w:rsid w:val="00DD4329"/>
    <w:rsid w:val="00DD6EA4"/>
    <w:rsid w:val="00DE25E3"/>
    <w:rsid w:val="00DE419F"/>
    <w:rsid w:val="00DE60A6"/>
    <w:rsid w:val="00DE6398"/>
    <w:rsid w:val="00DE6420"/>
    <w:rsid w:val="00DE764B"/>
    <w:rsid w:val="00DE78F5"/>
    <w:rsid w:val="00DE7934"/>
    <w:rsid w:val="00DF02AF"/>
    <w:rsid w:val="00DF033F"/>
    <w:rsid w:val="00DF1B15"/>
    <w:rsid w:val="00DF55CC"/>
    <w:rsid w:val="00E077F3"/>
    <w:rsid w:val="00E1024C"/>
    <w:rsid w:val="00E11882"/>
    <w:rsid w:val="00E12C06"/>
    <w:rsid w:val="00E136C7"/>
    <w:rsid w:val="00E15790"/>
    <w:rsid w:val="00E15C1A"/>
    <w:rsid w:val="00E15D96"/>
    <w:rsid w:val="00E16A19"/>
    <w:rsid w:val="00E17D82"/>
    <w:rsid w:val="00E207A4"/>
    <w:rsid w:val="00E20B16"/>
    <w:rsid w:val="00E23E62"/>
    <w:rsid w:val="00E242B5"/>
    <w:rsid w:val="00E25145"/>
    <w:rsid w:val="00E278C4"/>
    <w:rsid w:val="00E27977"/>
    <w:rsid w:val="00E31261"/>
    <w:rsid w:val="00E32B17"/>
    <w:rsid w:val="00E33597"/>
    <w:rsid w:val="00E3381F"/>
    <w:rsid w:val="00E3439C"/>
    <w:rsid w:val="00E35A59"/>
    <w:rsid w:val="00E36F64"/>
    <w:rsid w:val="00E36FBE"/>
    <w:rsid w:val="00E43C92"/>
    <w:rsid w:val="00E466A8"/>
    <w:rsid w:val="00E46F2C"/>
    <w:rsid w:val="00E5003A"/>
    <w:rsid w:val="00E52B5A"/>
    <w:rsid w:val="00E54B75"/>
    <w:rsid w:val="00E55684"/>
    <w:rsid w:val="00E566A1"/>
    <w:rsid w:val="00E57F5D"/>
    <w:rsid w:val="00E60280"/>
    <w:rsid w:val="00E622A6"/>
    <w:rsid w:val="00E64273"/>
    <w:rsid w:val="00E66EDF"/>
    <w:rsid w:val="00E67FF0"/>
    <w:rsid w:val="00E70569"/>
    <w:rsid w:val="00E70A5D"/>
    <w:rsid w:val="00E70F1A"/>
    <w:rsid w:val="00E7210A"/>
    <w:rsid w:val="00E80DC3"/>
    <w:rsid w:val="00E80F3A"/>
    <w:rsid w:val="00E81EE8"/>
    <w:rsid w:val="00E850E0"/>
    <w:rsid w:val="00E86095"/>
    <w:rsid w:val="00E90C02"/>
    <w:rsid w:val="00E94B5F"/>
    <w:rsid w:val="00E9622E"/>
    <w:rsid w:val="00E971AC"/>
    <w:rsid w:val="00E97B59"/>
    <w:rsid w:val="00EA01A3"/>
    <w:rsid w:val="00EA2DB5"/>
    <w:rsid w:val="00EA3AAE"/>
    <w:rsid w:val="00EA7A71"/>
    <w:rsid w:val="00EA7CB5"/>
    <w:rsid w:val="00EB1CB6"/>
    <w:rsid w:val="00EB268E"/>
    <w:rsid w:val="00EB3B21"/>
    <w:rsid w:val="00EB3B28"/>
    <w:rsid w:val="00EB400F"/>
    <w:rsid w:val="00EB4AA0"/>
    <w:rsid w:val="00EB5CF9"/>
    <w:rsid w:val="00EB790E"/>
    <w:rsid w:val="00EC0261"/>
    <w:rsid w:val="00EC0973"/>
    <w:rsid w:val="00EC1703"/>
    <w:rsid w:val="00EC26DC"/>
    <w:rsid w:val="00EC2719"/>
    <w:rsid w:val="00EC2898"/>
    <w:rsid w:val="00EC550E"/>
    <w:rsid w:val="00EC6BD2"/>
    <w:rsid w:val="00EC7FB3"/>
    <w:rsid w:val="00ED05B9"/>
    <w:rsid w:val="00ED1A2A"/>
    <w:rsid w:val="00ED1E48"/>
    <w:rsid w:val="00ED21D2"/>
    <w:rsid w:val="00ED3AF1"/>
    <w:rsid w:val="00ED5DD2"/>
    <w:rsid w:val="00EE1859"/>
    <w:rsid w:val="00EE1ACB"/>
    <w:rsid w:val="00EE4350"/>
    <w:rsid w:val="00EE4B03"/>
    <w:rsid w:val="00EE4F0C"/>
    <w:rsid w:val="00EE56B1"/>
    <w:rsid w:val="00EF43CA"/>
    <w:rsid w:val="00EF606F"/>
    <w:rsid w:val="00EF6AE8"/>
    <w:rsid w:val="00EF7E43"/>
    <w:rsid w:val="00F00438"/>
    <w:rsid w:val="00F019E7"/>
    <w:rsid w:val="00F03A59"/>
    <w:rsid w:val="00F06822"/>
    <w:rsid w:val="00F07B4B"/>
    <w:rsid w:val="00F17E32"/>
    <w:rsid w:val="00F21199"/>
    <w:rsid w:val="00F2639B"/>
    <w:rsid w:val="00F302D1"/>
    <w:rsid w:val="00F33DBD"/>
    <w:rsid w:val="00F35791"/>
    <w:rsid w:val="00F357FE"/>
    <w:rsid w:val="00F36DF5"/>
    <w:rsid w:val="00F36E92"/>
    <w:rsid w:val="00F40A88"/>
    <w:rsid w:val="00F43051"/>
    <w:rsid w:val="00F45229"/>
    <w:rsid w:val="00F46671"/>
    <w:rsid w:val="00F46790"/>
    <w:rsid w:val="00F50B76"/>
    <w:rsid w:val="00F5505A"/>
    <w:rsid w:val="00F55D7E"/>
    <w:rsid w:val="00F56E6A"/>
    <w:rsid w:val="00F570FA"/>
    <w:rsid w:val="00F62719"/>
    <w:rsid w:val="00F628C5"/>
    <w:rsid w:val="00F62BB1"/>
    <w:rsid w:val="00F64C56"/>
    <w:rsid w:val="00F65391"/>
    <w:rsid w:val="00F6623E"/>
    <w:rsid w:val="00F6780E"/>
    <w:rsid w:val="00F70657"/>
    <w:rsid w:val="00F71BE4"/>
    <w:rsid w:val="00F77779"/>
    <w:rsid w:val="00F81F70"/>
    <w:rsid w:val="00F82B61"/>
    <w:rsid w:val="00F92C88"/>
    <w:rsid w:val="00FA29C3"/>
    <w:rsid w:val="00FA4443"/>
    <w:rsid w:val="00FA4551"/>
    <w:rsid w:val="00FA48A3"/>
    <w:rsid w:val="00FA4AC8"/>
    <w:rsid w:val="00FA5870"/>
    <w:rsid w:val="00FC0810"/>
    <w:rsid w:val="00FC4D59"/>
    <w:rsid w:val="00FC6E0B"/>
    <w:rsid w:val="00FD1D04"/>
    <w:rsid w:val="00FD29AC"/>
    <w:rsid w:val="00FD2B81"/>
    <w:rsid w:val="00FD3735"/>
    <w:rsid w:val="00FD505B"/>
    <w:rsid w:val="00FD6A54"/>
    <w:rsid w:val="00FE19A4"/>
    <w:rsid w:val="00FE3089"/>
    <w:rsid w:val="00FE3630"/>
    <w:rsid w:val="00FE4323"/>
    <w:rsid w:val="00FF6314"/>
    <w:rsid w:val="00FF6C2E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5159"/>
  <w15:docId w15:val="{2B65DA67-38E0-AF44-BA57-A36B4B3D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20" w:line="360" w:lineRule="auto"/>
        <w:ind w:left="851" w:right="284" w:hanging="357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A4"/>
    <w:rPr>
      <w:rFonts w:ascii="Times New Roman" w:eastAsia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7D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0588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7D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F8A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1058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5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5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5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55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5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55C7"/>
    <w:rPr>
      <w:rFonts w:cs="Times New Roman"/>
    </w:rPr>
  </w:style>
  <w:style w:type="character" w:styleId="Hipercze">
    <w:name w:val="Hyperlink"/>
    <w:basedOn w:val="Domylnaczcionkaakapitu"/>
    <w:uiPriority w:val="99"/>
    <w:rsid w:val="00B855C7"/>
    <w:rPr>
      <w:rFonts w:cs="Times New Roman"/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B855C7"/>
    <w:pPr>
      <w:spacing w:before="60" w:after="60"/>
      <w:ind w:hanging="295"/>
    </w:pPr>
  </w:style>
  <w:style w:type="character" w:customStyle="1" w:styleId="pktZnak">
    <w:name w:val="pkt Znak"/>
    <w:link w:val="pkt"/>
    <w:uiPriority w:val="99"/>
    <w:locked/>
    <w:rsid w:val="00B855C7"/>
    <w:rPr>
      <w:rFonts w:ascii="Times New Roman" w:hAnsi="Times New Roman"/>
      <w:sz w:val="20"/>
    </w:rPr>
  </w:style>
  <w:style w:type="paragraph" w:styleId="Akapitzlist">
    <w:name w:val="List Paragraph"/>
    <w:aliases w:val="normalny tekst,Obiekt,BulletC,Akapit z listą31,NOWY,Akapit z listą32,L1,Numerowanie,List Paragraph,sw tekst,Akapit z listą BS,CW_Lista,Akapit z listą3,Akapit z listą2,Kolorowa lista — akcent 11"/>
    <w:basedOn w:val="Normalny"/>
    <w:link w:val="AkapitzlistZnak"/>
    <w:uiPriority w:val="34"/>
    <w:qFormat/>
    <w:rsid w:val="00974749"/>
    <w:pPr>
      <w:ind w:left="708"/>
    </w:pPr>
    <w:rPr>
      <w:rFonts w:ascii="Arial" w:hAnsi="Arial"/>
      <w:szCs w:val="24"/>
    </w:rPr>
  </w:style>
  <w:style w:type="paragraph" w:styleId="NormalnyWeb">
    <w:name w:val="Normal (Web)"/>
    <w:basedOn w:val="Normalny"/>
    <w:uiPriority w:val="99"/>
    <w:rsid w:val="00D3599D"/>
    <w:pPr>
      <w:spacing w:before="100" w:beforeAutospacing="1" w:after="100" w:afterAutospacing="1"/>
    </w:pPr>
    <w:rPr>
      <w:sz w:val="20"/>
    </w:rPr>
  </w:style>
  <w:style w:type="paragraph" w:customStyle="1" w:styleId="ZnakZnakZnakZnakZnakZnak">
    <w:name w:val="Znak Znak Znak Znak Znak Znak"/>
    <w:basedOn w:val="Normalny"/>
    <w:uiPriority w:val="99"/>
    <w:rsid w:val="0008468B"/>
    <w:rPr>
      <w:rFonts w:ascii="Arial" w:hAnsi="Arial" w:cs="Arial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0588"/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10588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C69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692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C692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6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C692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L1 Znak,Numerowanie Znak,List Paragraph Znak,sw tekst Znak,Akapit z listą BS Znak,CW_Lista Znak,Akapit z listą3 Znak"/>
    <w:link w:val="Akapitzlist"/>
    <w:uiPriority w:val="34"/>
    <w:qFormat/>
    <w:locked/>
    <w:rsid w:val="004951F6"/>
    <w:rPr>
      <w:rFonts w:ascii="Arial" w:hAnsi="Arial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4D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4DE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4D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4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AE7F17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left="720"/>
    </w:pPr>
    <w:rPr>
      <w:rFonts w:ascii="United Sans Rg Lt" w:hAnsi="United Sans Rg Lt" w:cs="Arial"/>
      <w:kern w:val="2"/>
      <w:sz w:val="20"/>
      <w:lang w:val="de-DE"/>
    </w:rPr>
  </w:style>
  <w:style w:type="paragraph" w:customStyle="1" w:styleId="bold">
    <w:name w:val="bold"/>
    <w:basedOn w:val="Normalny"/>
    <w:rsid w:val="00BA0806"/>
    <w:pPr>
      <w:spacing w:before="100" w:beforeAutospacing="1" w:after="100" w:afterAutospacing="1"/>
    </w:pPr>
    <w:rPr>
      <w:rFonts w:ascii="United Sans Rg Lt" w:hAnsi="United Sans Rg Lt" w:cs="Arial"/>
      <w:sz w:val="20"/>
      <w:szCs w:val="24"/>
    </w:rPr>
  </w:style>
  <w:style w:type="table" w:styleId="Tabela-Siatka">
    <w:name w:val="Table Grid"/>
    <w:basedOn w:val="Standardowy"/>
    <w:locked/>
    <w:rsid w:val="0049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Ustp">
    <w:name w:val="2 Ustęp"/>
    <w:basedOn w:val="Normalny"/>
    <w:rsid w:val="00B05B2E"/>
    <w:pPr>
      <w:numPr>
        <w:numId w:val="46"/>
      </w:num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 w:cs="Arial"/>
      <w:szCs w:val="24"/>
    </w:rPr>
  </w:style>
  <w:style w:type="paragraph" w:styleId="Bezodstpw">
    <w:name w:val="No Spacing"/>
    <w:link w:val="BezodstpwZnak"/>
    <w:qFormat/>
    <w:rsid w:val="00B05B2E"/>
    <w:rPr>
      <w:rFonts w:cs="Arial"/>
      <w:lang w:eastAsia="en-US"/>
    </w:rPr>
  </w:style>
  <w:style w:type="character" w:customStyle="1" w:styleId="BezodstpwZnak">
    <w:name w:val="Bez odstępów Znak"/>
    <w:link w:val="Bezodstpw"/>
    <w:rsid w:val="00B05B2E"/>
    <w:rPr>
      <w:rFonts w:cs="Arial"/>
      <w:lang w:eastAsia="en-US"/>
    </w:rPr>
  </w:style>
  <w:style w:type="paragraph" w:styleId="Poprawka">
    <w:name w:val="Revision"/>
    <w:hidden/>
    <w:uiPriority w:val="99"/>
    <w:semiHidden/>
    <w:rsid w:val="00AF38E1"/>
    <w:rPr>
      <w:rFonts w:ascii="Times New Roman" w:eastAsia="Times New Roman" w:hAnsi="Times New Roman"/>
      <w:sz w:val="24"/>
      <w:szCs w:val="20"/>
    </w:rPr>
  </w:style>
  <w:style w:type="numbering" w:customStyle="1" w:styleId="Styl1">
    <w:name w:val="Styl1"/>
    <w:uiPriority w:val="99"/>
    <w:rsid w:val="00980080"/>
    <w:pPr>
      <w:numPr>
        <w:numId w:val="70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2366F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66FD"/>
    <w:rPr>
      <w:rFonts w:ascii="Times New Roman" w:eastAsia="Times New Roman" w:hAnsi="Times New Roman"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A37E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1E272E"/>
    <w:pPr>
      <w:spacing w:before="100" w:beforeAutospacing="1" w:after="100" w:afterAutospacing="1" w:line="240" w:lineRule="auto"/>
      <w:ind w:left="0" w:right="0" w:firstLine="0"/>
      <w:jc w:val="left"/>
    </w:pPr>
    <w:rPr>
      <w:szCs w:val="24"/>
    </w:rPr>
  </w:style>
  <w:style w:type="character" w:customStyle="1" w:styleId="apple-converted-space">
    <w:name w:val="apple-converted-space"/>
    <w:basedOn w:val="Domylnaczcionkaakapitu"/>
    <w:rsid w:val="001E272E"/>
  </w:style>
  <w:style w:type="character" w:styleId="UyteHipercze">
    <w:name w:val="FollowedHyperlink"/>
    <w:basedOn w:val="Domylnaczcionkaakapitu"/>
    <w:uiPriority w:val="99"/>
    <w:semiHidden/>
    <w:unhideWhenUsed/>
    <w:rsid w:val="001E272E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bip.muzeum-lodz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niportal.uzp.gov.pl/WarunkiUslugi.aspx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bygm3ds" TargetMode="External"/><Relationship Id="rId17" Type="http://schemas.openxmlformats.org/officeDocument/2006/relationships/hyperlink" Target="https://miniportal.uzp.gov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ip.muzeum-lodz.pl/" TargetMode="External"/><Relationship Id="rId20" Type="http://schemas.openxmlformats.org/officeDocument/2006/relationships/hyperlink" Target="https://bip.muzeum-lodz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bygm3d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" TargetMode="External"/><Relationship Id="rId23" Type="http://schemas.openxmlformats.org/officeDocument/2006/relationships/hyperlink" Target="https://miniportal.uzp.gov.pl/" TargetMode="External"/><Relationship Id="rId10" Type="http://schemas.openxmlformats.org/officeDocument/2006/relationships/hyperlink" Target="https://bip.muzeum-lodz.pl/" TargetMode="External"/><Relationship Id="rId19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hyperlink" Target="mailto:s.glica@muzeum-lodz.pl" TargetMode="External"/><Relationship Id="rId27" Type="http://schemas.openxmlformats.org/officeDocument/2006/relationships/theme" Target="theme/theme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1B67-515D-4E1A-8EB3-86775D9C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43</Pages>
  <Words>8202</Words>
  <Characters>54582</Characters>
  <Application>Microsoft Office Word</Application>
  <DocSecurity>0</DocSecurity>
  <Lines>454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Miasta Łodzi</Company>
  <LinksUpToDate>false</LinksUpToDate>
  <CharactersWithSpaces>62659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pasek</dc:creator>
  <cp:lastModifiedBy>Justyna Hryniów</cp:lastModifiedBy>
  <cp:revision>9</cp:revision>
  <cp:lastPrinted>2022-06-09T10:30:00Z</cp:lastPrinted>
  <dcterms:created xsi:type="dcterms:W3CDTF">2022-06-09T09:14:00Z</dcterms:created>
  <dcterms:modified xsi:type="dcterms:W3CDTF">2022-06-09T12:55:00Z</dcterms:modified>
</cp:coreProperties>
</file>